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8A9052">
      <w:pPr>
        <w:pStyle w:val="4"/>
        <w:spacing w:before="0" w:after="0" w:line="360" w:lineRule="auto"/>
        <w:rPr>
          <w:rFonts w:hint="default" w:ascii="Times New Roman" w:hAnsi="Times New Roman"/>
          <w:sz w:val="36"/>
          <w:szCs w:val="36"/>
        </w:rPr>
      </w:pPr>
      <w:r>
        <w:rPr>
          <w:rFonts w:ascii="Times New Roman" w:hAnsi="Times New Roman"/>
          <w:sz w:val="36"/>
          <w:szCs w:val="36"/>
        </w:rPr>
        <w:t>附件四</w:t>
      </w:r>
    </w:p>
    <w:p w14:paraId="1647D275">
      <w:pPr>
        <w:pStyle w:val="4"/>
        <w:spacing w:before="0" w:after="0" w:line="360" w:lineRule="auto"/>
        <w:jc w:val="center"/>
        <w:rPr>
          <w:rFonts w:hint="default" w:ascii="Times New Roman" w:hAnsi="Times New Roman"/>
          <w:sz w:val="36"/>
          <w:szCs w:val="36"/>
        </w:rPr>
      </w:pPr>
    </w:p>
    <w:p w14:paraId="2FF1ABB4">
      <w:pPr>
        <w:jc w:val="center"/>
        <w:rPr>
          <w:rFonts w:cs="楷体"/>
          <w:b/>
          <w:bCs/>
          <w:sz w:val="52"/>
          <w:szCs w:val="52"/>
        </w:rPr>
      </w:pPr>
      <w:r>
        <w:rPr>
          <w:rFonts w:hint="eastAsia" w:cs="楷体"/>
          <w:b/>
          <w:bCs/>
          <w:sz w:val="52"/>
          <w:szCs w:val="52"/>
        </w:rPr>
        <w:t>湄洲湾职业技术学院</w:t>
      </w:r>
    </w:p>
    <w:p w14:paraId="4BB85F29">
      <w:pPr>
        <w:jc w:val="center"/>
        <w:rPr>
          <w:rFonts w:cs="楷体"/>
          <w:b/>
          <w:bCs/>
          <w:sz w:val="52"/>
          <w:szCs w:val="52"/>
        </w:rPr>
      </w:pPr>
      <w:r>
        <w:rPr>
          <w:rFonts w:hint="eastAsia" w:cs="楷体"/>
          <w:b/>
          <w:bCs/>
          <w:sz w:val="52"/>
          <w:szCs w:val="52"/>
        </w:rPr>
        <w:t>采购实施计划</w:t>
      </w:r>
    </w:p>
    <w:p w14:paraId="2749813B"/>
    <w:p w14:paraId="34E21ED3">
      <w:pPr>
        <w:ind w:firstLine="1044" w:firstLineChars="400"/>
        <w:rPr>
          <w:rFonts w:cs="仿宋"/>
          <w:b/>
          <w:bCs/>
          <w:color w:val="000000"/>
          <w:kern w:val="0"/>
          <w:sz w:val="26"/>
          <w:szCs w:val="26"/>
          <w:shd w:val="clear" w:color="auto" w:fill="FFFFFF"/>
        </w:rPr>
      </w:pPr>
    </w:p>
    <w:p w14:paraId="185D27A6">
      <w:pPr>
        <w:ind w:firstLine="1044" w:firstLineChars="400"/>
        <w:rPr>
          <w:rFonts w:cs="仿宋"/>
          <w:b/>
          <w:bCs/>
          <w:color w:val="000000"/>
          <w:kern w:val="0"/>
          <w:sz w:val="26"/>
          <w:szCs w:val="26"/>
          <w:shd w:val="clear" w:color="auto" w:fill="FFFFFF"/>
        </w:rPr>
      </w:pPr>
    </w:p>
    <w:tbl>
      <w:tblPr>
        <w:tblStyle w:val="12"/>
        <w:tblW w:w="0" w:type="auto"/>
        <w:jc w:val="center"/>
        <w:tblLayout w:type="fixed"/>
        <w:tblCellMar>
          <w:top w:w="0" w:type="dxa"/>
          <w:left w:w="108" w:type="dxa"/>
          <w:bottom w:w="0" w:type="dxa"/>
          <w:right w:w="108" w:type="dxa"/>
        </w:tblCellMar>
      </w:tblPr>
      <w:tblGrid>
        <w:gridCol w:w="2903"/>
        <w:gridCol w:w="4676"/>
      </w:tblGrid>
      <w:tr w14:paraId="51BE58BF">
        <w:trPr>
          <w:trHeight w:val="680" w:hRule="atLeast"/>
          <w:jc w:val="center"/>
        </w:trPr>
        <w:tc>
          <w:tcPr>
            <w:tcW w:w="2903" w:type="dxa"/>
            <w:vAlign w:val="bottom"/>
          </w:tcPr>
          <w:p w14:paraId="0BCCCDF4">
            <w:pPr>
              <w:ind w:firstLine="480"/>
              <w:jc w:val="distribute"/>
              <w:rPr>
                <w:rFonts w:cs="仿宋"/>
                <w:b/>
                <w:sz w:val="28"/>
                <w:szCs w:val="28"/>
              </w:rPr>
            </w:pPr>
            <w:r>
              <w:rPr>
                <w:rFonts w:hint="eastAsia" w:cs="仿宋"/>
                <w:b/>
                <w:sz w:val="28"/>
                <w:szCs w:val="28"/>
              </w:rPr>
              <w:t>项目编号：</w:t>
            </w:r>
          </w:p>
        </w:tc>
        <w:tc>
          <w:tcPr>
            <w:tcW w:w="4676" w:type="dxa"/>
            <w:tcBorders>
              <w:bottom w:val="single" w:color="auto" w:sz="4" w:space="0"/>
            </w:tcBorders>
            <w:vAlign w:val="bottom"/>
          </w:tcPr>
          <w:p w14:paraId="3ED567AC">
            <w:pPr>
              <w:ind w:firstLine="480"/>
              <w:jc w:val="center"/>
              <w:rPr>
                <w:rFonts w:cs="仿宋"/>
                <w:b/>
                <w:sz w:val="24"/>
              </w:rPr>
            </w:pPr>
          </w:p>
        </w:tc>
      </w:tr>
      <w:tr w14:paraId="0324174A">
        <w:trPr>
          <w:trHeight w:val="680" w:hRule="atLeast"/>
          <w:jc w:val="center"/>
        </w:trPr>
        <w:tc>
          <w:tcPr>
            <w:tcW w:w="2903" w:type="dxa"/>
            <w:vAlign w:val="bottom"/>
          </w:tcPr>
          <w:p w14:paraId="2B6924FE">
            <w:pPr>
              <w:ind w:firstLine="480"/>
              <w:jc w:val="distribute"/>
              <w:rPr>
                <w:rFonts w:cs="仿宋"/>
                <w:b/>
                <w:bCs/>
                <w:sz w:val="28"/>
                <w:szCs w:val="28"/>
              </w:rPr>
            </w:pPr>
            <w:r>
              <w:rPr>
                <w:rFonts w:hint="eastAsia" w:cs="仿宋"/>
                <w:b/>
                <w:bCs/>
                <w:sz w:val="28"/>
                <w:szCs w:val="28"/>
              </w:rPr>
              <w:t>项目名称：</w:t>
            </w:r>
          </w:p>
        </w:tc>
        <w:tc>
          <w:tcPr>
            <w:tcW w:w="4676" w:type="dxa"/>
            <w:tcBorders>
              <w:bottom w:val="single" w:color="auto" w:sz="4" w:space="0"/>
            </w:tcBorders>
            <w:vAlign w:val="bottom"/>
          </w:tcPr>
          <w:p w14:paraId="283C8D31">
            <w:pPr>
              <w:jc w:val="center"/>
              <w:rPr>
                <w:rFonts w:cs="仿宋"/>
                <w:b/>
                <w:sz w:val="24"/>
                <w:szCs w:val="24"/>
              </w:rPr>
            </w:pPr>
            <w:r>
              <w:rPr>
                <w:rFonts w:hint="eastAsia" w:ascii="宋体" w:hAnsi="宋体" w:cs="宋体"/>
                <w:sz w:val="24"/>
                <w:szCs w:val="24"/>
              </w:rPr>
              <w:t>福建省高技能人才培训基地鸿蒙测试产教融合基地项目采购与服务</w:t>
            </w:r>
          </w:p>
        </w:tc>
      </w:tr>
      <w:tr w14:paraId="6AB1C88D">
        <w:trPr>
          <w:trHeight w:val="680" w:hRule="atLeast"/>
          <w:jc w:val="center"/>
        </w:trPr>
        <w:tc>
          <w:tcPr>
            <w:tcW w:w="2903" w:type="dxa"/>
            <w:vAlign w:val="bottom"/>
          </w:tcPr>
          <w:p w14:paraId="398C3AE9">
            <w:pPr>
              <w:ind w:firstLine="480"/>
              <w:jc w:val="distribute"/>
              <w:rPr>
                <w:rFonts w:cs="仿宋"/>
                <w:b/>
                <w:sz w:val="28"/>
                <w:szCs w:val="28"/>
              </w:rPr>
            </w:pPr>
            <w:r>
              <w:rPr>
                <w:rFonts w:hint="eastAsia" w:cs="仿宋"/>
                <w:b/>
                <w:bCs/>
                <w:sz w:val="28"/>
                <w:szCs w:val="28"/>
              </w:rPr>
              <w:t>实训室名称：</w:t>
            </w:r>
          </w:p>
        </w:tc>
        <w:tc>
          <w:tcPr>
            <w:tcW w:w="4676" w:type="dxa"/>
            <w:tcBorders>
              <w:bottom w:val="single" w:color="auto" w:sz="4" w:space="0"/>
            </w:tcBorders>
            <w:vAlign w:val="bottom"/>
          </w:tcPr>
          <w:p w14:paraId="13EE3F08">
            <w:pPr>
              <w:jc w:val="center"/>
              <w:rPr>
                <w:rFonts w:cs="仿宋"/>
                <w:b/>
                <w:sz w:val="24"/>
              </w:rPr>
            </w:pPr>
            <w:r>
              <w:rPr>
                <w:rFonts w:hint="eastAsia" w:ascii="宋体" w:hAnsi="宋体" w:cs="仿宋"/>
                <w:sz w:val="28"/>
                <w:szCs w:val="28"/>
              </w:rPr>
              <w:t>软件测试实训室</w:t>
            </w:r>
          </w:p>
        </w:tc>
      </w:tr>
      <w:tr w14:paraId="66BC3FAA">
        <w:trPr>
          <w:trHeight w:val="680" w:hRule="atLeast"/>
          <w:jc w:val="center"/>
        </w:trPr>
        <w:tc>
          <w:tcPr>
            <w:tcW w:w="2903" w:type="dxa"/>
            <w:vAlign w:val="bottom"/>
          </w:tcPr>
          <w:p w14:paraId="08C5EF7F">
            <w:pPr>
              <w:ind w:firstLine="480"/>
              <w:jc w:val="distribute"/>
              <w:rPr>
                <w:rFonts w:cs="仿宋"/>
                <w:b/>
                <w:bCs/>
                <w:sz w:val="28"/>
                <w:szCs w:val="28"/>
              </w:rPr>
            </w:pPr>
            <w:r>
              <w:rPr>
                <w:rFonts w:hint="eastAsia" w:cs="仿宋"/>
                <w:b/>
                <w:bCs/>
                <w:sz w:val="28"/>
                <w:szCs w:val="28"/>
              </w:rPr>
              <w:t>申报单位：</w:t>
            </w:r>
          </w:p>
        </w:tc>
        <w:tc>
          <w:tcPr>
            <w:tcW w:w="4676" w:type="dxa"/>
            <w:tcBorders>
              <w:bottom w:val="single" w:color="auto" w:sz="4" w:space="0"/>
            </w:tcBorders>
            <w:vAlign w:val="bottom"/>
          </w:tcPr>
          <w:p w14:paraId="4E491D4A">
            <w:pPr>
              <w:jc w:val="center"/>
              <w:rPr>
                <w:rFonts w:cs="仿宋"/>
                <w:b/>
                <w:sz w:val="24"/>
              </w:rPr>
            </w:pPr>
            <w:r>
              <w:rPr>
                <w:rFonts w:hint="eastAsia" w:ascii="宋体" w:hAnsi="宋体" w:cs="仿宋"/>
                <w:sz w:val="28"/>
                <w:szCs w:val="28"/>
              </w:rPr>
              <w:t>信息工程系</w:t>
            </w:r>
          </w:p>
        </w:tc>
      </w:tr>
      <w:tr w14:paraId="4E2E461A">
        <w:trPr>
          <w:trHeight w:val="680" w:hRule="atLeast"/>
          <w:jc w:val="center"/>
        </w:trPr>
        <w:tc>
          <w:tcPr>
            <w:tcW w:w="2903" w:type="dxa"/>
            <w:vAlign w:val="bottom"/>
          </w:tcPr>
          <w:p w14:paraId="44D69AD5">
            <w:pPr>
              <w:ind w:firstLine="480"/>
              <w:jc w:val="distribute"/>
              <w:rPr>
                <w:rFonts w:cs="仿宋"/>
                <w:b/>
                <w:sz w:val="28"/>
                <w:szCs w:val="28"/>
              </w:rPr>
            </w:pPr>
            <w:r>
              <w:rPr>
                <w:rFonts w:hint="eastAsia" w:cs="仿宋"/>
                <w:b/>
                <w:bCs/>
                <w:sz w:val="28"/>
                <w:szCs w:val="28"/>
              </w:rPr>
              <w:t>预算金额（万元）：</w:t>
            </w:r>
          </w:p>
        </w:tc>
        <w:tc>
          <w:tcPr>
            <w:tcW w:w="4676" w:type="dxa"/>
            <w:tcBorders>
              <w:top w:val="single" w:color="auto" w:sz="4" w:space="0"/>
              <w:bottom w:val="single" w:color="auto" w:sz="4" w:space="0"/>
            </w:tcBorders>
            <w:vAlign w:val="bottom"/>
          </w:tcPr>
          <w:p w14:paraId="6572BAE6">
            <w:pPr>
              <w:jc w:val="center"/>
              <w:rPr>
                <w:rFonts w:ascii="宋体" w:hAnsi="宋体" w:cs="仿宋"/>
                <w:sz w:val="28"/>
                <w:szCs w:val="28"/>
              </w:rPr>
            </w:pPr>
            <w:r>
              <w:rPr>
                <w:rFonts w:hint="eastAsia" w:ascii="宋体" w:hAnsi="宋体" w:cs="仿宋"/>
                <w:sz w:val="28"/>
                <w:szCs w:val="28"/>
              </w:rPr>
              <w:t>135</w:t>
            </w:r>
          </w:p>
        </w:tc>
      </w:tr>
      <w:tr w14:paraId="1421A0CF">
        <w:trPr>
          <w:trHeight w:val="680" w:hRule="atLeast"/>
          <w:jc w:val="center"/>
        </w:trPr>
        <w:tc>
          <w:tcPr>
            <w:tcW w:w="2903" w:type="dxa"/>
            <w:vAlign w:val="bottom"/>
          </w:tcPr>
          <w:p w14:paraId="4458C1D7">
            <w:pPr>
              <w:ind w:firstLine="480"/>
              <w:jc w:val="distribute"/>
              <w:rPr>
                <w:rFonts w:cs="仿宋"/>
                <w:b/>
                <w:sz w:val="28"/>
                <w:szCs w:val="28"/>
              </w:rPr>
            </w:pPr>
            <w:r>
              <w:rPr>
                <w:rFonts w:hint="eastAsia" w:cs="仿宋"/>
                <w:b/>
                <w:bCs/>
                <w:sz w:val="28"/>
                <w:szCs w:val="28"/>
              </w:rPr>
              <w:t>项目负责人：</w:t>
            </w:r>
          </w:p>
        </w:tc>
        <w:tc>
          <w:tcPr>
            <w:tcW w:w="4676" w:type="dxa"/>
            <w:tcBorders>
              <w:top w:val="single" w:color="auto" w:sz="4" w:space="0"/>
              <w:bottom w:val="single" w:color="auto" w:sz="4" w:space="0"/>
            </w:tcBorders>
            <w:vAlign w:val="bottom"/>
          </w:tcPr>
          <w:p w14:paraId="1A577B8F">
            <w:pPr>
              <w:jc w:val="center"/>
              <w:rPr>
                <w:rFonts w:ascii="宋体" w:hAnsi="宋体" w:cs="仿宋"/>
                <w:sz w:val="28"/>
                <w:szCs w:val="28"/>
              </w:rPr>
            </w:pPr>
            <w:r>
              <w:rPr>
                <w:rFonts w:hint="eastAsia" w:ascii="宋体" w:hAnsi="宋体" w:cs="仿宋"/>
                <w:sz w:val="28"/>
                <w:szCs w:val="28"/>
              </w:rPr>
              <w:t>朱敏</w:t>
            </w:r>
          </w:p>
        </w:tc>
      </w:tr>
      <w:tr w14:paraId="5EAE1DA0">
        <w:trPr>
          <w:trHeight w:val="680" w:hRule="atLeast"/>
          <w:jc w:val="center"/>
        </w:trPr>
        <w:tc>
          <w:tcPr>
            <w:tcW w:w="2903" w:type="dxa"/>
            <w:vAlign w:val="bottom"/>
          </w:tcPr>
          <w:p w14:paraId="7F87B445">
            <w:pPr>
              <w:ind w:firstLine="480"/>
              <w:jc w:val="distribute"/>
              <w:rPr>
                <w:rFonts w:cs="仿宋"/>
                <w:b/>
                <w:sz w:val="28"/>
                <w:szCs w:val="28"/>
              </w:rPr>
            </w:pPr>
            <w:r>
              <w:rPr>
                <w:rFonts w:hint="eastAsia" w:cs="仿宋"/>
                <w:b/>
                <w:bCs/>
                <w:sz w:val="28"/>
                <w:szCs w:val="28"/>
              </w:rPr>
              <w:t>联系电话：</w:t>
            </w:r>
          </w:p>
        </w:tc>
        <w:tc>
          <w:tcPr>
            <w:tcW w:w="4676" w:type="dxa"/>
            <w:tcBorders>
              <w:top w:val="single" w:color="auto" w:sz="4" w:space="0"/>
              <w:bottom w:val="single" w:color="auto" w:sz="4" w:space="0"/>
            </w:tcBorders>
            <w:vAlign w:val="bottom"/>
          </w:tcPr>
          <w:p w14:paraId="61BFC00C">
            <w:pPr>
              <w:jc w:val="center"/>
              <w:rPr>
                <w:rFonts w:ascii="宋体" w:hAnsi="宋体" w:cs="仿宋"/>
                <w:sz w:val="28"/>
                <w:szCs w:val="28"/>
              </w:rPr>
            </w:pPr>
            <w:r>
              <w:rPr>
                <w:rFonts w:hint="eastAsia" w:ascii="宋体" w:hAnsi="宋体" w:cs="仿宋"/>
                <w:sz w:val="28"/>
                <w:szCs w:val="28"/>
              </w:rPr>
              <w:t>13859880561</w:t>
            </w:r>
          </w:p>
        </w:tc>
      </w:tr>
      <w:tr w14:paraId="0F0E011A">
        <w:trPr>
          <w:trHeight w:val="680" w:hRule="atLeast"/>
          <w:jc w:val="center"/>
        </w:trPr>
        <w:tc>
          <w:tcPr>
            <w:tcW w:w="2903" w:type="dxa"/>
            <w:vAlign w:val="bottom"/>
          </w:tcPr>
          <w:p w14:paraId="40850AD3">
            <w:pPr>
              <w:ind w:firstLine="480"/>
              <w:jc w:val="distribute"/>
              <w:rPr>
                <w:rFonts w:cs="仿宋"/>
                <w:b/>
                <w:bCs/>
                <w:sz w:val="28"/>
                <w:szCs w:val="28"/>
              </w:rPr>
            </w:pPr>
            <w:r>
              <w:rPr>
                <w:rFonts w:hint="eastAsia" w:cs="仿宋"/>
                <w:b/>
                <w:bCs/>
                <w:sz w:val="28"/>
                <w:szCs w:val="28"/>
              </w:rPr>
              <w:t>填报日期：</w:t>
            </w:r>
          </w:p>
        </w:tc>
        <w:tc>
          <w:tcPr>
            <w:tcW w:w="4676" w:type="dxa"/>
            <w:tcBorders>
              <w:top w:val="single" w:color="auto" w:sz="4" w:space="0"/>
              <w:bottom w:val="single" w:color="auto" w:sz="4" w:space="0"/>
            </w:tcBorders>
            <w:vAlign w:val="bottom"/>
          </w:tcPr>
          <w:p w14:paraId="15228263">
            <w:pPr>
              <w:ind w:firstLine="480"/>
              <w:jc w:val="center"/>
              <w:rPr>
                <w:rFonts w:cs="仿宋"/>
                <w:b/>
                <w:bCs/>
                <w:sz w:val="24"/>
              </w:rPr>
            </w:pPr>
          </w:p>
        </w:tc>
      </w:tr>
    </w:tbl>
    <w:p w14:paraId="2625EEBF">
      <w:pPr>
        <w:rPr>
          <w:color w:val="FF0000"/>
          <w:sz w:val="28"/>
          <w:szCs w:val="28"/>
        </w:rPr>
      </w:pPr>
    </w:p>
    <w:p w14:paraId="7EAFB0C5">
      <w:pPr>
        <w:rPr>
          <w:color w:val="FF0000"/>
          <w:sz w:val="28"/>
          <w:szCs w:val="28"/>
        </w:rPr>
      </w:pPr>
    </w:p>
    <w:p w14:paraId="217AAF68">
      <w:pPr>
        <w:rPr>
          <w:color w:val="FF0000"/>
          <w:sz w:val="28"/>
          <w:szCs w:val="28"/>
        </w:rPr>
      </w:pPr>
    </w:p>
    <w:p w14:paraId="0DF0B641">
      <w:pPr>
        <w:rPr>
          <w:color w:val="FF0000"/>
          <w:sz w:val="28"/>
          <w:szCs w:val="28"/>
        </w:rPr>
      </w:pPr>
    </w:p>
    <w:p w14:paraId="10276D4A">
      <w:pPr>
        <w:pStyle w:val="11"/>
        <w:ind w:firstLine="280"/>
        <w:rPr>
          <w:color w:val="FF0000"/>
          <w:sz w:val="28"/>
          <w:szCs w:val="28"/>
        </w:rPr>
      </w:pPr>
    </w:p>
    <w:p w14:paraId="392188A8">
      <w:pPr>
        <w:pStyle w:val="11"/>
        <w:ind w:firstLine="280"/>
        <w:rPr>
          <w:color w:val="FF0000"/>
          <w:sz w:val="28"/>
          <w:szCs w:val="28"/>
        </w:rPr>
      </w:pPr>
    </w:p>
    <w:p w14:paraId="091F9DF6">
      <w:pPr>
        <w:jc w:val="center"/>
        <w:rPr>
          <w:rFonts w:cs="仿宋"/>
          <w:b/>
          <w:color w:val="000000"/>
          <w:kern w:val="0"/>
          <w:sz w:val="30"/>
          <w:szCs w:val="30"/>
          <w:shd w:val="clear" w:color="auto" w:fill="FFFFFF"/>
        </w:rPr>
      </w:pPr>
      <w:r>
        <w:rPr>
          <w:rFonts w:hint="eastAsia" w:cs="仿宋"/>
          <w:b/>
          <w:color w:val="000000"/>
          <w:kern w:val="0"/>
          <w:sz w:val="30"/>
          <w:szCs w:val="30"/>
          <w:shd w:val="clear" w:color="auto" w:fill="FFFFFF"/>
        </w:rPr>
        <w:t>编制说明</w:t>
      </w:r>
    </w:p>
    <w:p w14:paraId="3E667D00">
      <w:pPr>
        <w:widowControl/>
        <w:spacing w:line="560" w:lineRule="atLeast"/>
        <w:ind w:firstLine="640"/>
        <w:jc w:val="left"/>
        <w:rPr>
          <w:rFonts w:cs="仿宋"/>
          <w:color w:val="000000"/>
          <w:kern w:val="0"/>
          <w:sz w:val="28"/>
          <w:szCs w:val="28"/>
          <w:shd w:val="clear" w:color="auto" w:fill="FFFFFF"/>
        </w:rPr>
      </w:pPr>
    </w:p>
    <w:p w14:paraId="060615D6">
      <w:pPr>
        <w:widowControl/>
        <w:numPr>
          <w:ilvl w:val="0"/>
          <w:numId w:val="1"/>
        </w:numPr>
        <w:spacing w:line="560" w:lineRule="atLeast"/>
        <w:ind w:firstLine="640"/>
        <w:jc w:val="left"/>
        <w:rPr>
          <w:rFonts w:cs="仿宋"/>
          <w:color w:val="000000"/>
          <w:kern w:val="0"/>
          <w:sz w:val="28"/>
          <w:szCs w:val="28"/>
          <w:shd w:val="clear" w:color="auto" w:fill="FFFFFF"/>
        </w:rPr>
      </w:pPr>
      <w:r>
        <w:rPr>
          <w:rFonts w:hint="eastAsia" w:cs="仿宋"/>
          <w:color w:val="000000"/>
          <w:kern w:val="0"/>
          <w:sz w:val="28"/>
          <w:szCs w:val="28"/>
          <w:shd w:val="clear" w:color="auto" w:fill="FFFFFF"/>
        </w:rPr>
        <w:t>申购单位负责根据采购需求书编制采购实施计划。</w:t>
      </w:r>
    </w:p>
    <w:p w14:paraId="5478B727">
      <w:pPr>
        <w:widowControl/>
        <w:numPr>
          <w:ilvl w:val="0"/>
          <w:numId w:val="1"/>
        </w:numPr>
        <w:spacing w:line="560" w:lineRule="atLeast"/>
        <w:ind w:firstLine="640"/>
        <w:jc w:val="left"/>
        <w:rPr>
          <w:rFonts w:cs="仿宋"/>
          <w:color w:val="000000"/>
          <w:kern w:val="0"/>
          <w:sz w:val="28"/>
          <w:szCs w:val="28"/>
          <w:shd w:val="clear" w:color="auto" w:fill="FFFFFF"/>
        </w:rPr>
      </w:pPr>
      <w:r>
        <w:rPr>
          <w:rFonts w:hint="eastAsia" w:cs="仿宋"/>
          <w:color w:val="000000"/>
          <w:kern w:val="0"/>
          <w:sz w:val="28"/>
          <w:szCs w:val="28"/>
          <w:shd w:val="clear" w:color="auto" w:fill="FFFFFF"/>
        </w:rPr>
        <w:t>后勤管理处负责指导申购单位填写“合同订立安排”部分内容。</w:t>
      </w:r>
    </w:p>
    <w:p w14:paraId="44D87849">
      <w:pPr>
        <w:widowControl/>
        <w:numPr>
          <w:ilvl w:val="0"/>
          <w:numId w:val="1"/>
        </w:numPr>
        <w:spacing w:line="560" w:lineRule="atLeast"/>
        <w:ind w:firstLine="640"/>
        <w:jc w:val="left"/>
        <w:rPr>
          <w:rFonts w:cs="仿宋"/>
          <w:color w:val="000000"/>
          <w:kern w:val="0"/>
          <w:sz w:val="28"/>
          <w:szCs w:val="28"/>
          <w:shd w:val="clear" w:color="auto" w:fill="FFFFFF"/>
        </w:rPr>
      </w:pPr>
      <w:r>
        <w:rPr>
          <w:rFonts w:hint="eastAsia" w:cs="仿宋"/>
          <w:color w:val="000000"/>
          <w:kern w:val="0"/>
          <w:sz w:val="28"/>
          <w:szCs w:val="28"/>
          <w:shd w:val="clear" w:color="auto" w:fill="FFFFFF"/>
        </w:rPr>
        <w:t>公共实训管理中心负责指导申购单位填写“</w:t>
      </w:r>
      <w:r>
        <w:rPr>
          <w:rFonts w:hint="eastAsia"/>
          <w:sz w:val="24"/>
          <w:szCs w:val="24"/>
        </w:rPr>
        <w:t>合同管理安排</w:t>
      </w:r>
      <w:r>
        <w:rPr>
          <w:rFonts w:hint="eastAsia" w:cs="仿宋"/>
          <w:color w:val="000000"/>
          <w:kern w:val="0"/>
          <w:sz w:val="28"/>
          <w:szCs w:val="28"/>
          <w:shd w:val="clear" w:color="auto" w:fill="FFFFFF"/>
        </w:rPr>
        <w:t>”部分内容。</w:t>
      </w:r>
    </w:p>
    <w:p w14:paraId="0F0BEB24">
      <w:pPr>
        <w:widowControl/>
        <w:spacing w:line="560" w:lineRule="atLeast"/>
        <w:ind w:firstLine="640"/>
        <w:jc w:val="left"/>
        <w:rPr>
          <w:rFonts w:cs="仿宋"/>
          <w:sz w:val="28"/>
          <w:szCs w:val="28"/>
        </w:rPr>
      </w:pPr>
      <w:r>
        <w:rPr>
          <w:rFonts w:hint="eastAsia" w:cs="仿宋"/>
          <w:color w:val="000000"/>
          <w:kern w:val="0"/>
          <w:sz w:val="28"/>
          <w:szCs w:val="28"/>
          <w:shd w:val="clear" w:color="auto" w:fill="FFFFFF"/>
        </w:rPr>
        <w:t>四、编制的采购实施计划应当符合《财政部关于印发政府采购需求管理办法的通知》（财库〔2021〕22号）要求及政府采购的相关规定。</w:t>
      </w:r>
    </w:p>
    <w:p w14:paraId="41606319">
      <w:pPr>
        <w:widowControl/>
        <w:spacing w:line="560" w:lineRule="atLeast"/>
        <w:ind w:firstLine="640"/>
        <w:jc w:val="left"/>
        <w:rPr>
          <w:rFonts w:cs="仿宋"/>
          <w:sz w:val="28"/>
          <w:szCs w:val="28"/>
        </w:rPr>
      </w:pPr>
      <w:r>
        <w:rPr>
          <w:rFonts w:hint="eastAsia" w:cs="仿宋"/>
          <w:color w:val="000000"/>
          <w:kern w:val="0"/>
          <w:sz w:val="28"/>
          <w:szCs w:val="28"/>
          <w:shd w:val="clear" w:color="auto" w:fill="FFFFFF"/>
        </w:rPr>
        <w:t>五、斜体字部分属于提醒内容，编制时应删除。</w:t>
      </w:r>
    </w:p>
    <w:p w14:paraId="00211A02">
      <w:pPr>
        <w:widowControl/>
        <w:spacing w:line="560" w:lineRule="atLeast"/>
        <w:ind w:firstLine="640"/>
        <w:jc w:val="left"/>
        <w:rPr>
          <w:rFonts w:cs="仿宋"/>
          <w:sz w:val="28"/>
          <w:szCs w:val="28"/>
        </w:rPr>
      </w:pPr>
      <w:r>
        <w:rPr>
          <w:rFonts w:hint="eastAsia" w:cs="仿宋"/>
          <w:color w:val="000000"/>
          <w:kern w:val="0"/>
          <w:sz w:val="28"/>
          <w:szCs w:val="28"/>
          <w:shd w:val="clear" w:color="auto" w:fill="FFFFFF"/>
        </w:rPr>
        <w:t>六、对不适用的内容应删除，并调整相应序号。</w:t>
      </w:r>
    </w:p>
    <w:p w14:paraId="6DB46D6B">
      <w:pPr>
        <w:rPr>
          <w:sz w:val="28"/>
          <w:szCs w:val="28"/>
        </w:rPr>
      </w:pPr>
    </w:p>
    <w:p w14:paraId="39271951">
      <w:pPr>
        <w:spacing w:line="360" w:lineRule="auto"/>
      </w:pPr>
    </w:p>
    <w:p w14:paraId="42F2B561">
      <w:pPr>
        <w:widowControl/>
        <w:shd w:val="clear" w:color="auto" w:fill="FFFFFF"/>
        <w:spacing w:line="360" w:lineRule="auto"/>
        <w:ind w:firstLine="562" w:firstLineChars="200"/>
        <w:jc w:val="left"/>
        <w:rPr>
          <w:rFonts w:cs="Arial"/>
          <w:b/>
          <w:color w:val="333333"/>
          <w:kern w:val="0"/>
          <w:sz w:val="28"/>
          <w:szCs w:val="28"/>
        </w:rPr>
      </w:pPr>
    </w:p>
    <w:p w14:paraId="2A525D45">
      <w:pPr>
        <w:widowControl/>
        <w:shd w:val="clear" w:color="auto" w:fill="FFFFFF"/>
        <w:spacing w:line="360" w:lineRule="auto"/>
        <w:ind w:firstLine="562" w:firstLineChars="200"/>
        <w:jc w:val="left"/>
        <w:rPr>
          <w:rFonts w:cs="Arial"/>
          <w:b/>
          <w:color w:val="333333"/>
          <w:kern w:val="0"/>
          <w:sz w:val="28"/>
          <w:szCs w:val="28"/>
        </w:rPr>
      </w:pPr>
    </w:p>
    <w:p w14:paraId="2CAAB234">
      <w:pPr>
        <w:widowControl/>
        <w:shd w:val="clear" w:color="auto" w:fill="FFFFFF"/>
        <w:spacing w:line="360" w:lineRule="auto"/>
        <w:ind w:firstLine="562" w:firstLineChars="200"/>
        <w:jc w:val="left"/>
        <w:rPr>
          <w:rFonts w:cs="Arial"/>
          <w:b/>
          <w:color w:val="333333"/>
          <w:kern w:val="0"/>
          <w:sz w:val="28"/>
          <w:szCs w:val="28"/>
        </w:rPr>
      </w:pPr>
    </w:p>
    <w:p w14:paraId="0B442BD6">
      <w:pPr>
        <w:widowControl/>
        <w:shd w:val="clear" w:color="auto" w:fill="FFFFFF"/>
        <w:spacing w:line="360" w:lineRule="auto"/>
        <w:ind w:firstLine="562" w:firstLineChars="200"/>
        <w:jc w:val="left"/>
        <w:rPr>
          <w:rFonts w:cs="Arial"/>
          <w:b/>
          <w:color w:val="333333"/>
          <w:kern w:val="0"/>
          <w:sz w:val="28"/>
          <w:szCs w:val="28"/>
        </w:rPr>
      </w:pPr>
    </w:p>
    <w:p w14:paraId="565646E8">
      <w:pPr>
        <w:widowControl/>
        <w:shd w:val="clear" w:color="auto" w:fill="FFFFFF"/>
        <w:spacing w:line="360" w:lineRule="auto"/>
        <w:ind w:firstLine="562" w:firstLineChars="200"/>
        <w:jc w:val="left"/>
        <w:rPr>
          <w:rFonts w:cs="Arial"/>
          <w:b/>
          <w:color w:val="333333"/>
          <w:kern w:val="0"/>
          <w:sz w:val="28"/>
          <w:szCs w:val="28"/>
        </w:rPr>
      </w:pPr>
    </w:p>
    <w:p w14:paraId="39216B13">
      <w:pPr>
        <w:widowControl/>
        <w:shd w:val="clear" w:color="auto" w:fill="FFFFFF"/>
        <w:spacing w:line="360" w:lineRule="auto"/>
        <w:ind w:firstLine="562" w:firstLineChars="200"/>
        <w:jc w:val="left"/>
        <w:rPr>
          <w:rFonts w:cs="Arial"/>
          <w:b/>
          <w:color w:val="333333"/>
          <w:kern w:val="0"/>
          <w:sz w:val="28"/>
          <w:szCs w:val="28"/>
        </w:rPr>
      </w:pPr>
    </w:p>
    <w:p w14:paraId="43165B56">
      <w:pPr>
        <w:widowControl/>
        <w:shd w:val="clear" w:color="auto" w:fill="FFFFFF"/>
        <w:spacing w:line="360" w:lineRule="auto"/>
        <w:ind w:firstLine="562" w:firstLineChars="200"/>
        <w:jc w:val="left"/>
        <w:rPr>
          <w:rFonts w:cs="Arial"/>
          <w:b/>
          <w:color w:val="333333"/>
          <w:kern w:val="0"/>
          <w:sz w:val="28"/>
          <w:szCs w:val="28"/>
        </w:rPr>
      </w:pPr>
    </w:p>
    <w:p w14:paraId="1527E33F">
      <w:pPr>
        <w:widowControl/>
        <w:shd w:val="clear" w:color="auto" w:fill="FFFFFF"/>
        <w:spacing w:line="360" w:lineRule="auto"/>
        <w:ind w:firstLine="562" w:firstLineChars="200"/>
        <w:jc w:val="left"/>
        <w:rPr>
          <w:rFonts w:cs="Arial"/>
          <w:b/>
          <w:color w:val="333333"/>
          <w:kern w:val="0"/>
          <w:sz w:val="28"/>
          <w:szCs w:val="28"/>
        </w:rPr>
      </w:pPr>
    </w:p>
    <w:p w14:paraId="0F15D7AA">
      <w:pPr>
        <w:pStyle w:val="3"/>
        <w:spacing w:line="360" w:lineRule="auto"/>
        <w:ind w:firstLine="472" w:firstLineChars="196"/>
        <w:rPr>
          <w:rFonts w:ascii="Times New Roman" w:hAnsi="Times New Roman"/>
          <w:sz w:val="24"/>
          <w:szCs w:val="24"/>
        </w:rPr>
      </w:pPr>
      <w:r>
        <w:rPr>
          <w:rFonts w:hint="eastAsia" w:ascii="Times New Roman" w:hAnsi="Times New Roman"/>
          <w:sz w:val="24"/>
          <w:szCs w:val="24"/>
        </w:rPr>
        <w:t>一、合同订立安排</w:t>
      </w:r>
    </w:p>
    <w:p w14:paraId="1DA0F0C8">
      <w:pPr>
        <w:pStyle w:val="16"/>
        <w:spacing w:line="360" w:lineRule="auto"/>
        <w:ind w:firstLine="482"/>
        <w:rPr>
          <w:rFonts w:ascii="Times New Roman" w:hAnsi="Times New Roman"/>
          <w:b/>
          <w:bCs/>
          <w:sz w:val="24"/>
          <w:szCs w:val="24"/>
        </w:rPr>
      </w:pPr>
      <w:bookmarkStart w:id="0" w:name="_Toc13411"/>
      <w:r>
        <w:rPr>
          <w:rFonts w:hint="eastAsia" w:ascii="Times New Roman" w:hAnsi="Times New Roman"/>
          <w:b/>
          <w:bCs/>
          <w:sz w:val="24"/>
          <w:szCs w:val="24"/>
        </w:rPr>
        <w:t>（一）项目采购预算</w:t>
      </w:r>
      <w:bookmarkEnd w:id="0"/>
    </w:p>
    <w:p w14:paraId="6B7F111D">
      <w:pPr>
        <w:widowControl/>
        <w:spacing w:line="360" w:lineRule="auto"/>
        <w:ind w:firstLine="600"/>
        <w:jc w:val="left"/>
        <w:rPr>
          <w:rFonts w:cs="仿宋"/>
          <w:sz w:val="24"/>
          <w:szCs w:val="24"/>
        </w:rPr>
      </w:pPr>
      <w:r>
        <w:rPr>
          <w:rFonts w:hint="eastAsia" w:cs="仿宋"/>
          <w:sz w:val="24"/>
          <w:szCs w:val="24"/>
        </w:rPr>
        <w:t>1.项目采购预算：（币种）</w:t>
      </w:r>
      <w:r>
        <w:rPr>
          <w:rFonts w:hint="eastAsia" w:cs="仿宋"/>
          <w:sz w:val="24"/>
          <w:szCs w:val="24"/>
          <w:u w:val="single"/>
        </w:rPr>
        <w:t>大写壹佰叁拾伍万元整</w:t>
      </w:r>
      <w:r>
        <w:rPr>
          <w:rFonts w:hint="eastAsia" w:cs="仿宋"/>
          <w:sz w:val="24"/>
          <w:szCs w:val="24"/>
        </w:rPr>
        <w:t>，</w:t>
      </w:r>
      <w:r>
        <w:rPr>
          <w:rFonts w:hint="eastAsia" w:cs="仿宋"/>
          <w:sz w:val="24"/>
          <w:szCs w:val="24"/>
          <w:u w:val="single"/>
        </w:rPr>
        <w:t>小写1350000元</w:t>
      </w:r>
    </w:p>
    <w:p w14:paraId="7E082179">
      <w:pPr>
        <w:widowControl/>
        <w:spacing w:line="360" w:lineRule="auto"/>
        <w:ind w:firstLine="600"/>
        <w:jc w:val="left"/>
        <w:rPr>
          <w:rFonts w:cs="仿宋"/>
          <w:sz w:val="24"/>
          <w:szCs w:val="24"/>
          <w:u w:val="single"/>
        </w:rPr>
      </w:pPr>
      <w:r>
        <w:rPr>
          <w:rFonts w:hint="eastAsia" w:cs="仿宋"/>
          <w:sz w:val="24"/>
          <w:szCs w:val="24"/>
        </w:rPr>
        <w:t>2.项目最高限价：（币种）</w:t>
      </w:r>
      <w:r>
        <w:rPr>
          <w:rFonts w:hint="eastAsia" w:cs="仿宋"/>
          <w:sz w:val="24"/>
          <w:szCs w:val="24"/>
          <w:u w:val="single"/>
        </w:rPr>
        <w:t>大写壹佰叁拾伍万元整</w:t>
      </w:r>
      <w:r>
        <w:rPr>
          <w:rFonts w:hint="eastAsia" w:cs="仿宋"/>
          <w:sz w:val="24"/>
          <w:szCs w:val="24"/>
        </w:rPr>
        <w:t>，</w:t>
      </w:r>
      <w:r>
        <w:rPr>
          <w:rFonts w:hint="eastAsia" w:cs="仿宋"/>
          <w:sz w:val="24"/>
          <w:szCs w:val="24"/>
          <w:u w:val="single"/>
        </w:rPr>
        <w:t>小写1350000元</w:t>
      </w:r>
    </w:p>
    <w:p w14:paraId="57AC4C98">
      <w:pPr>
        <w:pStyle w:val="16"/>
        <w:spacing w:after="156" w:afterLines="50" w:line="360" w:lineRule="auto"/>
        <w:ind w:firstLine="482"/>
        <w:rPr>
          <w:rFonts w:ascii="Times New Roman" w:hAnsi="Times New Roman"/>
          <w:sz w:val="24"/>
          <w:szCs w:val="24"/>
        </w:rPr>
      </w:pPr>
      <w:bookmarkStart w:id="1" w:name="_Toc23746"/>
      <w:r>
        <w:rPr>
          <w:rFonts w:hint="eastAsia" w:ascii="Times New Roman" w:hAnsi="Times New Roman"/>
          <w:b/>
          <w:bCs/>
          <w:sz w:val="24"/>
          <w:szCs w:val="24"/>
        </w:rPr>
        <w:t>（二）开展采购活动的时间安排</w:t>
      </w:r>
      <w:bookmarkEnd w:id="1"/>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3827"/>
        <w:gridCol w:w="3261"/>
      </w:tblGrid>
      <w:tr w14:paraId="7D535F5D">
        <w:trPr>
          <w:jc w:val="center"/>
        </w:trPr>
        <w:tc>
          <w:tcPr>
            <w:tcW w:w="1100" w:type="dxa"/>
            <w:noWrap/>
          </w:tcPr>
          <w:p w14:paraId="500E5357">
            <w:pPr>
              <w:tabs>
                <w:tab w:val="left" w:pos="864"/>
              </w:tabs>
              <w:spacing w:line="360" w:lineRule="auto"/>
              <w:jc w:val="center"/>
              <w:rPr>
                <w:b/>
                <w:bCs/>
                <w:kern w:val="0"/>
                <w:sz w:val="24"/>
                <w:szCs w:val="24"/>
              </w:rPr>
            </w:pPr>
            <w:r>
              <w:rPr>
                <w:rFonts w:hint="eastAsia"/>
                <w:b/>
                <w:bCs/>
                <w:kern w:val="0"/>
                <w:sz w:val="24"/>
                <w:szCs w:val="24"/>
              </w:rPr>
              <w:t>序号</w:t>
            </w:r>
          </w:p>
        </w:tc>
        <w:tc>
          <w:tcPr>
            <w:tcW w:w="3827" w:type="dxa"/>
            <w:noWrap/>
          </w:tcPr>
          <w:p w14:paraId="25718D2F">
            <w:pPr>
              <w:tabs>
                <w:tab w:val="left" w:pos="864"/>
              </w:tabs>
              <w:spacing w:line="360" w:lineRule="auto"/>
              <w:jc w:val="center"/>
              <w:rPr>
                <w:b/>
                <w:bCs/>
                <w:kern w:val="0"/>
                <w:sz w:val="24"/>
                <w:szCs w:val="24"/>
              </w:rPr>
            </w:pPr>
            <w:r>
              <w:rPr>
                <w:rFonts w:hint="eastAsia"/>
                <w:b/>
                <w:bCs/>
                <w:kern w:val="0"/>
                <w:sz w:val="24"/>
                <w:szCs w:val="24"/>
              </w:rPr>
              <w:t>事项</w:t>
            </w:r>
          </w:p>
        </w:tc>
        <w:tc>
          <w:tcPr>
            <w:tcW w:w="3261" w:type="dxa"/>
            <w:noWrap/>
          </w:tcPr>
          <w:p w14:paraId="5F33BD0A">
            <w:pPr>
              <w:tabs>
                <w:tab w:val="left" w:pos="864"/>
              </w:tabs>
              <w:spacing w:line="360" w:lineRule="auto"/>
              <w:jc w:val="center"/>
              <w:rPr>
                <w:b/>
                <w:bCs/>
                <w:kern w:val="0"/>
                <w:sz w:val="24"/>
                <w:szCs w:val="24"/>
              </w:rPr>
            </w:pPr>
            <w:r>
              <w:rPr>
                <w:rFonts w:hint="eastAsia"/>
                <w:b/>
                <w:bCs/>
                <w:kern w:val="0"/>
                <w:sz w:val="24"/>
                <w:szCs w:val="24"/>
              </w:rPr>
              <w:t>时间安排</w:t>
            </w:r>
          </w:p>
        </w:tc>
      </w:tr>
      <w:tr w14:paraId="65159F42">
        <w:trPr>
          <w:jc w:val="center"/>
        </w:trPr>
        <w:tc>
          <w:tcPr>
            <w:tcW w:w="1100" w:type="dxa"/>
            <w:noWrap/>
          </w:tcPr>
          <w:p w14:paraId="5184CBB6">
            <w:pPr>
              <w:pStyle w:val="17"/>
              <w:numPr>
                <w:ilvl w:val="0"/>
                <w:numId w:val="2"/>
              </w:numPr>
              <w:tabs>
                <w:tab w:val="left" w:pos="864"/>
              </w:tabs>
              <w:ind w:firstLineChars="0"/>
              <w:jc w:val="center"/>
              <w:rPr>
                <w:rFonts w:ascii="Times New Roman" w:hAnsi="Times New Roman" w:eastAsia="宋体"/>
                <w:kern w:val="0"/>
                <w:sz w:val="24"/>
                <w:szCs w:val="24"/>
              </w:rPr>
            </w:pPr>
          </w:p>
        </w:tc>
        <w:tc>
          <w:tcPr>
            <w:tcW w:w="3827" w:type="dxa"/>
            <w:noWrap/>
          </w:tcPr>
          <w:p w14:paraId="63A141CC">
            <w:pPr>
              <w:tabs>
                <w:tab w:val="left" w:pos="864"/>
              </w:tabs>
              <w:spacing w:line="360" w:lineRule="auto"/>
              <w:jc w:val="center"/>
              <w:rPr>
                <w:kern w:val="0"/>
                <w:sz w:val="24"/>
                <w:szCs w:val="24"/>
              </w:rPr>
            </w:pPr>
            <w:r>
              <w:rPr>
                <w:rFonts w:hint="eastAsia"/>
                <w:kern w:val="0"/>
                <w:sz w:val="24"/>
                <w:szCs w:val="24"/>
              </w:rPr>
              <w:t>政府采购意向公开</w:t>
            </w:r>
          </w:p>
        </w:tc>
        <w:tc>
          <w:tcPr>
            <w:tcW w:w="3261" w:type="dxa"/>
            <w:noWrap/>
          </w:tcPr>
          <w:p w14:paraId="182113BC">
            <w:pPr>
              <w:tabs>
                <w:tab w:val="left" w:pos="864"/>
              </w:tabs>
              <w:spacing w:line="360" w:lineRule="auto"/>
              <w:jc w:val="center"/>
              <w:rPr>
                <w:b/>
                <w:bCs/>
                <w:kern w:val="0"/>
                <w:sz w:val="24"/>
                <w:szCs w:val="24"/>
              </w:rPr>
            </w:pPr>
            <w:r>
              <w:rPr>
                <w:rFonts w:hint="eastAsia"/>
                <w:kern w:val="0"/>
                <w:sz w:val="24"/>
                <w:szCs w:val="24"/>
              </w:rPr>
              <w:t>2025.6.26~2025.7.26</w:t>
            </w:r>
          </w:p>
        </w:tc>
      </w:tr>
      <w:tr w14:paraId="2333EB08">
        <w:trPr>
          <w:jc w:val="center"/>
        </w:trPr>
        <w:tc>
          <w:tcPr>
            <w:tcW w:w="1100" w:type="dxa"/>
            <w:noWrap/>
          </w:tcPr>
          <w:p w14:paraId="44CC3D93">
            <w:pPr>
              <w:pStyle w:val="17"/>
              <w:numPr>
                <w:ilvl w:val="0"/>
                <w:numId w:val="2"/>
              </w:numPr>
              <w:tabs>
                <w:tab w:val="left" w:pos="864"/>
              </w:tabs>
              <w:ind w:firstLineChars="0"/>
              <w:jc w:val="center"/>
              <w:rPr>
                <w:rFonts w:ascii="Times New Roman" w:hAnsi="Times New Roman" w:eastAsia="宋体"/>
                <w:kern w:val="0"/>
                <w:sz w:val="24"/>
                <w:szCs w:val="24"/>
              </w:rPr>
            </w:pPr>
          </w:p>
        </w:tc>
        <w:tc>
          <w:tcPr>
            <w:tcW w:w="3827" w:type="dxa"/>
            <w:noWrap/>
          </w:tcPr>
          <w:p w14:paraId="08EB2DDB">
            <w:pPr>
              <w:tabs>
                <w:tab w:val="left" w:pos="864"/>
              </w:tabs>
              <w:spacing w:line="360" w:lineRule="auto"/>
              <w:jc w:val="center"/>
              <w:rPr>
                <w:kern w:val="0"/>
                <w:sz w:val="24"/>
                <w:szCs w:val="24"/>
              </w:rPr>
            </w:pPr>
            <w:r>
              <w:rPr>
                <w:rFonts w:hint="eastAsia"/>
                <w:kern w:val="0"/>
                <w:sz w:val="24"/>
                <w:szCs w:val="24"/>
              </w:rPr>
              <w:t>政府采购计划申报</w:t>
            </w:r>
          </w:p>
        </w:tc>
        <w:tc>
          <w:tcPr>
            <w:tcW w:w="3261" w:type="dxa"/>
            <w:noWrap/>
          </w:tcPr>
          <w:p w14:paraId="1A6D2ACD">
            <w:pPr>
              <w:tabs>
                <w:tab w:val="left" w:pos="864"/>
              </w:tabs>
              <w:spacing w:line="360" w:lineRule="auto"/>
              <w:jc w:val="center"/>
              <w:rPr>
                <w:b/>
                <w:bCs/>
                <w:kern w:val="0"/>
                <w:sz w:val="24"/>
                <w:szCs w:val="24"/>
              </w:rPr>
            </w:pPr>
            <w:r>
              <w:rPr>
                <w:rFonts w:hint="eastAsia"/>
                <w:kern w:val="0"/>
                <w:sz w:val="24"/>
                <w:szCs w:val="24"/>
              </w:rPr>
              <w:t>2025.7.28~</w:t>
            </w:r>
          </w:p>
        </w:tc>
      </w:tr>
      <w:tr w14:paraId="7EEF9CF2">
        <w:trPr>
          <w:jc w:val="center"/>
        </w:trPr>
        <w:tc>
          <w:tcPr>
            <w:tcW w:w="1100" w:type="dxa"/>
            <w:noWrap/>
          </w:tcPr>
          <w:p w14:paraId="4D1D0DC4">
            <w:pPr>
              <w:pStyle w:val="17"/>
              <w:numPr>
                <w:ilvl w:val="0"/>
                <w:numId w:val="2"/>
              </w:numPr>
              <w:tabs>
                <w:tab w:val="left" w:pos="864"/>
              </w:tabs>
              <w:ind w:firstLineChars="0"/>
              <w:jc w:val="center"/>
              <w:rPr>
                <w:rFonts w:ascii="Times New Roman" w:hAnsi="Times New Roman" w:eastAsia="宋体"/>
                <w:kern w:val="0"/>
                <w:sz w:val="24"/>
                <w:szCs w:val="24"/>
              </w:rPr>
            </w:pPr>
          </w:p>
        </w:tc>
        <w:tc>
          <w:tcPr>
            <w:tcW w:w="3827" w:type="dxa"/>
            <w:noWrap/>
          </w:tcPr>
          <w:p w14:paraId="76CC1335">
            <w:pPr>
              <w:tabs>
                <w:tab w:val="left" w:pos="864"/>
              </w:tabs>
              <w:spacing w:line="360" w:lineRule="auto"/>
              <w:jc w:val="center"/>
              <w:rPr>
                <w:kern w:val="0"/>
                <w:sz w:val="24"/>
                <w:szCs w:val="24"/>
              </w:rPr>
            </w:pPr>
            <w:r>
              <w:rPr>
                <w:rFonts w:hint="eastAsia"/>
                <w:kern w:val="0"/>
                <w:sz w:val="24"/>
                <w:szCs w:val="24"/>
              </w:rPr>
              <w:t>办理项目备案（如有）</w:t>
            </w:r>
          </w:p>
        </w:tc>
        <w:tc>
          <w:tcPr>
            <w:tcW w:w="3261" w:type="dxa"/>
            <w:noWrap/>
          </w:tcPr>
          <w:p w14:paraId="18A95632">
            <w:pPr>
              <w:tabs>
                <w:tab w:val="left" w:pos="864"/>
              </w:tabs>
              <w:spacing w:line="360" w:lineRule="auto"/>
              <w:jc w:val="center"/>
              <w:rPr>
                <w:kern w:val="0"/>
                <w:sz w:val="24"/>
                <w:szCs w:val="24"/>
              </w:rPr>
            </w:pPr>
          </w:p>
        </w:tc>
      </w:tr>
      <w:tr w14:paraId="658A53CB">
        <w:trPr>
          <w:jc w:val="center"/>
        </w:trPr>
        <w:tc>
          <w:tcPr>
            <w:tcW w:w="1100" w:type="dxa"/>
            <w:noWrap/>
          </w:tcPr>
          <w:p w14:paraId="44E0988F">
            <w:pPr>
              <w:pStyle w:val="17"/>
              <w:numPr>
                <w:ilvl w:val="0"/>
                <w:numId w:val="2"/>
              </w:numPr>
              <w:tabs>
                <w:tab w:val="left" w:pos="864"/>
              </w:tabs>
              <w:ind w:firstLineChars="0"/>
              <w:jc w:val="center"/>
              <w:rPr>
                <w:rFonts w:ascii="Times New Roman" w:hAnsi="Times New Roman" w:eastAsia="宋体"/>
                <w:kern w:val="0"/>
                <w:sz w:val="24"/>
                <w:szCs w:val="24"/>
              </w:rPr>
            </w:pPr>
          </w:p>
        </w:tc>
        <w:tc>
          <w:tcPr>
            <w:tcW w:w="3827" w:type="dxa"/>
            <w:noWrap/>
          </w:tcPr>
          <w:p w14:paraId="2CA17897">
            <w:pPr>
              <w:tabs>
                <w:tab w:val="left" w:pos="864"/>
              </w:tabs>
              <w:spacing w:line="360" w:lineRule="auto"/>
              <w:jc w:val="center"/>
              <w:rPr>
                <w:kern w:val="0"/>
                <w:sz w:val="24"/>
                <w:szCs w:val="24"/>
              </w:rPr>
            </w:pPr>
            <w:r>
              <w:rPr>
                <w:rFonts w:hint="eastAsia"/>
                <w:kern w:val="0"/>
                <w:sz w:val="24"/>
                <w:szCs w:val="24"/>
              </w:rPr>
              <w:t>编制采购/招标文件</w:t>
            </w:r>
          </w:p>
        </w:tc>
        <w:tc>
          <w:tcPr>
            <w:tcW w:w="3261" w:type="dxa"/>
            <w:noWrap/>
          </w:tcPr>
          <w:p w14:paraId="4517541A">
            <w:pPr>
              <w:tabs>
                <w:tab w:val="left" w:pos="864"/>
              </w:tabs>
              <w:spacing w:line="360" w:lineRule="auto"/>
              <w:jc w:val="center"/>
              <w:rPr>
                <w:kern w:val="0"/>
                <w:sz w:val="24"/>
                <w:szCs w:val="24"/>
              </w:rPr>
            </w:pPr>
          </w:p>
        </w:tc>
      </w:tr>
      <w:tr w14:paraId="761D41FD">
        <w:trPr>
          <w:jc w:val="center"/>
        </w:trPr>
        <w:tc>
          <w:tcPr>
            <w:tcW w:w="1100" w:type="dxa"/>
            <w:noWrap/>
          </w:tcPr>
          <w:p w14:paraId="3E1ED17E">
            <w:pPr>
              <w:pStyle w:val="17"/>
              <w:numPr>
                <w:ilvl w:val="0"/>
                <w:numId w:val="2"/>
              </w:numPr>
              <w:tabs>
                <w:tab w:val="left" w:pos="864"/>
              </w:tabs>
              <w:ind w:firstLineChars="0"/>
              <w:jc w:val="center"/>
              <w:rPr>
                <w:rFonts w:ascii="Times New Roman" w:hAnsi="Times New Roman" w:eastAsia="宋体"/>
                <w:kern w:val="0"/>
                <w:sz w:val="24"/>
                <w:szCs w:val="24"/>
              </w:rPr>
            </w:pPr>
          </w:p>
        </w:tc>
        <w:tc>
          <w:tcPr>
            <w:tcW w:w="3827" w:type="dxa"/>
            <w:noWrap/>
          </w:tcPr>
          <w:p w14:paraId="4C3E94C4">
            <w:pPr>
              <w:tabs>
                <w:tab w:val="left" w:pos="864"/>
              </w:tabs>
              <w:spacing w:line="360" w:lineRule="auto"/>
              <w:jc w:val="center"/>
              <w:rPr>
                <w:kern w:val="0"/>
                <w:sz w:val="24"/>
                <w:szCs w:val="24"/>
              </w:rPr>
            </w:pPr>
            <w:r>
              <w:rPr>
                <w:rFonts w:hint="eastAsia"/>
                <w:kern w:val="0"/>
                <w:sz w:val="24"/>
                <w:szCs w:val="24"/>
              </w:rPr>
              <w:t>发布采购/招标公告</w:t>
            </w:r>
          </w:p>
        </w:tc>
        <w:tc>
          <w:tcPr>
            <w:tcW w:w="3261" w:type="dxa"/>
            <w:noWrap/>
          </w:tcPr>
          <w:p w14:paraId="71FF7A97">
            <w:pPr>
              <w:tabs>
                <w:tab w:val="left" w:pos="864"/>
              </w:tabs>
              <w:spacing w:line="360" w:lineRule="auto"/>
              <w:jc w:val="center"/>
              <w:rPr>
                <w:kern w:val="0"/>
                <w:sz w:val="24"/>
                <w:szCs w:val="24"/>
              </w:rPr>
            </w:pPr>
          </w:p>
        </w:tc>
      </w:tr>
      <w:tr w14:paraId="395BF266">
        <w:trPr>
          <w:jc w:val="center"/>
        </w:trPr>
        <w:tc>
          <w:tcPr>
            <w:tcW w:w="1100" w:type="dxa"/>
            <w:noWrap/>
          </w:tcPr>
          <w:p w14:paraId="1A499A45">
            <w:pPr>
              <w:pStyle w:val="17"/>
              <w:numPr>
                <w:ilvl w:val="0"/>
                <w:numId w:val="2"/>
              </w:numPr>
              <w:tabs>
                <w:tab w:val="left" w:pos="864"/>
              </w:tabs>
              <w:ind w:firstLineChars="0"/>
              <w:jc w:val="center"/>
              <w:rPr>
                <w:rFonts w:ascii="Times New Roman" w:hAnsi="Times New Roman" w:eastAsia="宋体"/>
                <w:kern w:val="0"/>
                <w:sz w:val="24"/>
                <w:szCs w:val="24"/>
              </w:rPr>
            </w:pPr>
          </w:p>
        </w:tc>
        <w:tc>
          <w:tcPr>
            <w:tcW w:w="3827" w:type="dxa"/>
            <w:noWrap/>
          </w:tcPr>
          <w:p w14:paraId="30601804">
            <w:pPr>
              <w:tabs>
                <w:tab w:val="left" w:pos="864"/>
              </w:tabs>
              <w:spacing w:line="360" w:lineRule="auto"/>
              <w:jc w:val="center"/>
              <w:rPr>
                <w:kern w:val="0"/>
                <w:sz w:val="24"/>
                <w:szCs w:val="24"/>
              </w:rPr>
            </w:pPr>
            <w:r>
              <w:rPr>
                <w:rFonts w:hint="eastAsia"/>
                <w:kern w:val="0"/>
                <w:sz w:val="24"/>
                <w:szCs w:val="24"/>
              </w:rPr>
              <w:t>项目评审/开标、评标</w:t>
            </w:r>
          </w:p>
        </w:tc>
        <w:tc>
          <w:tcPr>
            <w:tcW w:w="3261" w:type="dxa"/>
            <w:noWrap/>
          </w:tcPr>
          <w:p w14:paraId="33B7B504">
            <w:pPr>
              <w:tabs>
                <w:tab w:val="left" w:pos="864"/>
              </w:tabs>
              <w:spacing w:line="360" w:lineRule="auto"/>
              <w:jc w:val="center"/>
              <w:rPr>
                <w:kern w:val="0"/>
                <w:sz w:val="24"/>
                <w:szCs w:val="24"/>
              </w:rPr>
            </w:pPr>
          </w:p>
        </w:tc>
      </w:tr>
      <w:tr w14:paraId="3B29372C">
        <w:trPr>
          <w:jc w:val="center"/>
        </w:trPr>
        <w:tc>
          <w:tcPr>
            <w:tcW w:w="1100" w:type="dxa"/>
            <w:noWrap/>
          </w:tcPr>
          <w:p w14:paraId="1E98413E">
            <w:pPr>
              <w:pStyle w:val="17"/>
              <w:numPr>
                <w:ilvl w:val="0"/>
                <w:numId w:val="2"/>
              </w:numPr>
              <w:tabs>
                <w:tab w:val="left" w:pos="864"/>
              </w:tabs>
              <w:ind w:firstLineChars="0"/>
              <w:jc w:val="center"/>
              <w:rPr>
                <w:rFonts w:ascii="Times New Roman" w:hAnsi="Times New Roman" w:eastAsia="宋体"/>
                <w:kern w:val="0"/>
                <w:sz w:val="24"/>
                <w:szCs w:val="24"/>
              </w:rPr>
            </w:pPr>
          </w:p>
        </w:tc>
        <w:tc>
          <w:tcPr>
            <w:tcW w:w="3827" w:type="dxa"/>
            <w:noWrap/>
          </w:tcPr>
          <w:p w14:paraId="6BB90334">
            <w:pPr>
              <w:tabs>
                <w:tab w:val="left" w:pos="864"/>
              </w:tabs>
              <w:spacing w:line="360" w:lineRule="auto"/>
              <w:jc w:val="center"/>
              <w:rPr>
                <w:kern w:val="0"/>
                <w:sz w:val="24"/>
                <w:szCs w:val="24"/>
              </w:rPr>
            </w:pPr>
            <w:r>
              <w:rPr>
                <w:rFonts w:hint="eastAsia"/>
                <w:kern w:val="0"/>
                <w:sz w:val="24"/>
                <w:szCs w:val="24"/>
              </w:rPr>
              <w:t>发布成交/中标公告</w:t>
            </w:r>
          </w:p>
        </w:tc>
        <w:tc>
          <w:tcPr>
            <w:tcW w:w="3261" w:type="dxa"/>
            <w:noWrap/>
          </w:tcPr>
          <w:p w14:paraId="4D8A10CF">
            <w:pPr>
              <w:tabs>
                <w:tab w:val="left" w:pos="864"/>
              </w:tabs>
              <w:spacing w:line="360" w:lineRule="auto"/>
              <w:jc w:val="center"/>
              <w:rPr>
                <w:kern w:val="0"/>
                <w:sz w:val="24"/>
                <w:szCs w:val="24"/>
              </w:rPr>
            </w:pPr>
          </w:p>
        </w:tc>
      </w:tr>
      <w:tr w14:paraId="22F50DEE">
        <w:trPr>
          <w:trHeight w:val="234" w:hRule="atLeast"/>
          <w:jc w:val="center"/>
        </w:trPr>
        <w:tc>
          <w:tcPr>
            <w:tcW w:w="1100" w:type="dxa"/>
            <w:noWrap/>
          </w:tcPr>
          <w:p w14:paraId="678000FE">
            <w:pPr>
              <w:pStyle w:val="17"/>
              <w:numPr>
                <w:ilvl w:val="0"/>
                <w:numId w:val="2"/>
              </w:numPr>
              <w:tabs>
                <w:tab w:val="left" w:pos="864"/>
              </w:tabs>
              <w:ind w:firstLineChars="0"/>
              <w:jc w:val="center"/>
              <w:rPr>
                <w:rFonts w:ascii="Times New Roman" w:hAnsi="Times New Roman" w:eastAsia="宋体"/>
                <w:kern w:val="0"/>
                <w:sz w:val="24"/>
                <w:szCs w:val="24"/>
              </w:rPr>
            </w:pPr>
          </w:p>
        </w:tc>
        <w:tc>
          <w:tcPr>
            <w:tcW w:w="3827" w:type="dxa"/>
            <w:noWrap/>
          </w:tcPr>
          <w:p w14:paraId="021F33EE">
            <w:pPr>
              <w:tabs>
                <w:tab w:val="left" w:pos="864"/>
              </w:tabs>
              <w:spacing w:line="360" w:lineRule="auto"/>
              <w:jc w:val="center"/>
              <w:rPr>
                <w:kern w:val="0"/>
                <w:sz w:val="24"/>
                <w:szCs w:val="24"/>
              </w:rPr>
            </w:pPr>
            <w:r>
              <w:rPr>
                <w:rFonts w:hint="eastAsia"/>
                <w:kern w:val="0"/>
                <w:sz w:val="24"/>
                <w:szCs w:val="24"/>
              </w:rPr>
              <w:t>签订采购合同</w:t>
            </w:r>
          </w:p>
        </w:tc>
        <w:tc>
          <w:tcPr>
            <w:tcW w:w="3261" w:type="dxa"/>
            <w:noWrap/>
          </w:tcPr>
          <w:p w14:paraId="41D69FB9">
            <w:pPr>
              <w:tabs>
                <w:tab w:val="left" w:pos="864"/>
              </w:tabs>
              <w:spacing w:line="360" w:lineRule="auto"/>
              <w:jc w:val="center"/>
              <w:rPr>
                <w:kern w:val="0"/>
                <w:sz w:val="24"/>
                <w:szCs w:val="24"/>
              </w:rPr>
            </w:pPr>
          </w:p>
        </w:tc>
      </w:tr>
    </w:tbl>
    <w:p w14:paraId="30820375">
      <w:pPr>
        <w:pStyle w:val="16"/>
        <w:spacing w:line="360" w:lineRule="auto"/>
        <w:ind w:firstLine="482"/>
        <w:rPr>
          <w:rFonts w:ascii="Times New Roman" w:hAnsi="Times New Roman"/>
          <w:b/>
          <w:bCs/>
          <w:sz w:val="24"/>
          <w:szCs w:val="24"/>
        </w:rPr>
      </w:pPr>
      <w:bookmarkStart w:id="2" w:name="_Toc17074"/>
      <w:r>
        <w:rPr>
          <w:rFonts w:hint="eastAsia" w:ascii="Times New Roman" w:hAnsi="Times New Roman"/>
          <w:b/>
          <w:bCs/>
          <w:sz w:val="24"/>
          <w:szCs w:val="24"/>
        </w:rPr>
        <w:t>（三）采购组织形式和委托代理安排</w:t>
      </w:r>
      <w:bookmarkEnd w:id="2"/>
    </w:p>
    <w:p w14:paraId="520C7812">
      <w:pPr>
        <w:widowControl/>
        <w:spacing w:line="360" w:lineRule="auto"/>
        <w:ind w:firstLine="600"/>
        <w:jc w:val="left"/>
        <w:rPr>
          <w:rFonts w:cs="仿宋"/>
          <w:sz w:val="24"/>
          <w:szCs w:val="24"/>
        </w:rPr>
      </w:pPr>
      <w:r>
        <w:rPr>
          <w:rFonts w:hint="eastAsia" w:cs="仿宋"/>
          <w:sz w:val="24"/>
          <w:szCs w:val="24"/>
        </w:rPr>
        <w:t>1</w:t>
      </w:r>
      <w:r>
        <w:rPr>
          <w:rFonts w:cs="仿宋"/>
          <w:sz w:val="24"/>
          <w:szCs w:val="24"/>
        </w:rPr>
        <w:t>.</w:t>
      </w:r>
      <w:r>
        <w:rPr>
          <w:rFonts w:hint="eastAsia" w:cs="仿宋"/>
          <w:sz w:val="24"/>
          <w:szCs w:val="24"/>
        </w:rPr>
        <w:t>采购组织形式</w:t>
      </w:r>
    </w:p>
    <w:p w14:paraId="5D8D589E">
      <w:pPr>
        <w:widowControl/>
        <w:spacing w:line="360" w:lineRule="auto"/>
        <w:ind w:firstLine="600"/>
        <w:jc w:val="left"/>
        <w:rPr>
          <w:rFonts w:cs="仿宋"/>
          <w:sz w:val="24"/>
          <w:szCs w:val="24"/>
        </w:rPr>
      </w:pPr>
      <w:r>
        <w:rPr>
          <w:rFonts w:hint="eastAsia" w:cs="仿宋"/>
          <w:sz w:val="24"/>
          <w:szCs w:val="24"/>
        </w:rPr>
        <w:t>□自行采购</w:t>
      </w:r>
    </w:p>
    <w:p w14:paraId="2535FA7C">
      <w:pPr>
        <w:widowControl/>
        <w:spacing w:line="360" w:lineRule="auto"/>
        <w:ind w:firstLine="600"/>
        <w:jc w:val="left"/>
        <w:rPr>
          <w:rFonts w:cs="仿宋"/>
          <w:sz w:val="24"/>
          <w:szCs w:val="24"/>
        </w:rPr>
      </w:pPr>
      <w:r>
        <w:rPr>
          <w:rFonts w:ascii="Segoe UI Symbol" w:hAnsi="Segoe UI Symbol" w:cs="Segoe UI Symbol"/>
          <w:sz w:val="24"/>
          <w:szCs w:val="24"/>
        </w:rPr>
        <w:t>☑</w:t>
      </w:r>
      <w:r>
        <w:rPr>
          <w:rFonts w:hint="eastAsia" w:cs="仿宋"/>
          <w:sz w:val="24"/>
          <w:szCs w:val="24"/>
        </w:rPr>
        <w:t>委托代理公司采购</w:t>
      </w:r>
    </w:p>
    <w:p w14:paraId="4BE3C757">
      <w:pPr>
        <w:widowControl/>
        <w:spacing w:line="360" w:lineRule="auto"/>
        <w:ind w:firstLine="600"/>
        <w:jc w:val="left"/>
        <w:rPr>
          <w:rFonts w:cs="仿宋"/>
          <w:sz w:val="24"/>
          <w:szCs w:val="24"/>
        </w:rPr>
      </w:pPr>
      <w:r>
        <w:rPr>
          <w:rFonts w:hint="eastAsia" w:cs="仿宋"/>
          <w:sz w:val="24"/>
          <w:szCs w:val="24"/>
        </w:rPr>
        <w:t>2</w:t>
      </w:r>
      <w:r>
        <w:rPr>
          <w:rFonts w:cs="仿宋"/>
          <w:sz w:val="24"/>
          <w:szCs w:val="24"/>
        </w:rPr>
        <w:t>.</w:t>
      </w:r>
      <w:r>
        <w:rPr>
          <w:rFonts w:hint="eastAsia" w:cs="仿宋"/>
          <w:sz w:val="24"/>
          <w:szCs w:val="24"/>
        </w:rPr>
        <w:t>委托代理安排：委托代理采购</w:t>
      </w:r>
    </w:p>
    <w:p w14:paraId="310E500E">
      <w:pPr>
        <w:widowControl/>
        <w:spacing w:line="360" w:lineRule="auto"/>
        <w:ind w:firstLine="600"/>
        <w:jc w:val="left"/>
        <w:rPr>
          <w:rFonts w:cs="仿宋"/>
          <w:sz w:val="24"/>
          <w:szCs w:val="24"/>
        </w:rPr>
      </w:pPr>
      <w:r>
        <w:rPr>
          <w:rFonts w:cs="仿宋"/>
          <w:sz w:val="24"/>
          <w:szCs w:val="24"/>
        </w:rPr>
        <w:t>3.</w:t>
      </w:r>
      <w:r>
        <w:rPr>
          <w:rFonts w:hint="eastAsia" w:cs="仿宋"/>
          <w:sz w:val="24"/>
          <w:szCs w:val="24"/>
        </w:rPr>
        <w:t>采购信息发布媒体（可多选）：</w:t>
      </w:r>
    </w:p>
    <w:p w14:paraId="0E724511">
      <w:pPr>
        <w:widowControl/>
        <w:spacing w:line="360" w:lineRule="auto"/>
        <w:ind w:firstLine="600"/>
        <w:jc w:val="left"/>
        <w:rPr>
          <w:rFonts w:cs="仿宋"/>
          <w:sz w:val="24"/>
          <w:szCs w:val="24"/>
        </w:rPr>
      </w:pPr>
      <w:r>
        <w:rPr>
          <w:rFonts w:ascii="Segoe UI Symbol" w:hAnsi="Segoe UI Symbol" w:cs="Segoe UI Symbol"/>
          <w:sz w:val="24"/>
          <w:szCs w:val="24"/>
        </w:rPr>
        <w:t>☑</w:t>
      </w:r>
      <w:r>
        <w:rPr>
          <w:rFonts w:hint="eastAsia" w:cs="仿宋"/>
          <w:sz w:val="24"/>
          <w:szCs w:val="24"/>
        </w:rPr>
        <w:t>湄洲湾职业技术学院后勤通告主页</w:t>
      </w:r>
    </w:p>
    <w:p w14:paraId="0CCF3013">
      <w:pPr>
        <w:widowControl/>
        <w:spacing w:line="360" w:lineRule="auto"/>
        <w:ind w:firstLine="600"/>
        <w:jc w:val="left"/>
        <w:rPr>
          <w:rFonts w:cs="仿宋"/>
          <w:sz w:val="24"/>
          <w:szCs w:val="24"/>
        </w:rPr>
      </w:pPr>
      <w:r>
        <w:rPr>
          <w:rFonts w:ascii="Segoe UI Symbol" w:hAnsi="Segoe UI Symbol" w:cs="Segoe UI Symbol"/>
          <w:sz w:val="24"/>
          <w:szCs w:val="24"/>
        </w:rPr>
        <w:t>☑</w:t>
      </w:r>
      <w:r>
        <w:rPr>
          <w:rFonts w:hint="eastAsia" w:cs="仿宋"/>
          <w:sz w:val="24"/>
          <w:szCs w:val="24"/>
        </w:rPr>
        <w:t>中国政府采购网</w:t>
      </w:r>
    </w:p>
    <w:p w14:paraId="034D47E2">
      <w:pPr>
        <w:widowControl/>
        <w:spacing w:line="360" w:lineRule="auto"/>
        <w:ind w:firstLine="600"/>
        <w:jc w:val="left"/>
        <w:rPr>
          <w:rFonts w:cs="仿宋"/>
          <w:sz w:val="24"/>
          <w:szCs w:val="24"/>
        </w:rPr>
      </w:pPr>
      <w:r>
        <w:rPr>
          <w:rFonts w:ascii="Segoe UI Symbol" w:hAnsi="Segoe UI Symbol" w:cs="Segoe UI Symbol"/>
          <w:sz w:val="24"/>
          <w:szCs w:val="24"/>
        </w:rPr>
        <w:t>☑</w:t>
      </w:r>
      <w:r>
        <w:rPr>
          <w:rFonts w:hint="eastAsia" w:cs="仿宋"/>
          <w:sz w:val="24"/>
          <w:szCs w:val="24"/>
        </w:rPr>
        <w:t>福建省公共资源交易中心网站</w:t>
      </w:r>
    </w:p>
    <w:p w14:paraId="4B04C268">
      <w:pPr>
        <w:widowControl/>
        <w:spacing w:line="360" w:lineRule="auto"/>
        <w:ind w:firstLine="600"/>
        <w:jc w:val="left"/>
        <w:rPr>
          <w:rFonts w:cs="仿宋"/>
          <w:sz w:val="24"/>
          <w:szCs w:val="24"/>
          <w:u w:val="single"/>
        </w:rPr>
      </w:pPr>
      <w:r>
        <w:rPr>
          <w:rFonts w:hint="eastAsia" w:cs="仿宋"/>
          <w:sz w:val="24"/>
          <w:szCs w:val="24"/>
        </w:rPr>
        <w:t>□其他：</w:t>
      </w:r>
    </w:p>
    <w:p w14:paraId="78EA6210">
      <w:pPr>
        <w:pStyle w:val="16"/>
        <w:spacing w:line="360" w:lineRule="auto"/>
        <w:ind w:firstLine="482"/>
        <w:rPr>
          <w:rFonts w:ascii="Times New Roman" w:hAnsi="Times New Roman"/>
          <w:b/>
          <w:bCs/>
          <w:sz w:val="24"/>
          <w:szCs w:val="24"/>
        </w:rPr>
      </w:pPr>
      <w:bookmarkStart w:id="3" w:name="_Toc32558"/>
      <w:r>
        <w:rPr>
          <w:rFonts w:hint="eastAsia" w:ascii="Times New Roman" w:hAnsi="Times New Roman"/>
          <w:b/>
          <w:bCs/>
          <w:sz w:val="24"/>
          <w:szCs w:val="24"/>
        </w:rPr>
        <w:t>（四）采购包划分与合同分包</w:t>
      </w:r>
      <w:bookmarkEnd w:id="3"/>
    </w:p>
    <w:p w14:paraId="402B021A">
      <w:pPr>
        <w:widowControl/>
        <w:spacing w:line="360" w:lineRule="auto"/>
        <w:ind w:firstLine="600"/>
        <w:jc w:val="left"/>
        <w:rPr>
          <w:rFonts w:cs="仿宋"/>
          <w:sz w:val="24"/>
          <w:szCs w:val="24"/>
        </w:rPr>
      </w:pPr>
      <w:r>
        <w:rPr>
          <w:rFonts w:hint="eastAsia" w:cs="仿宋"/>
          <w:sz w:val="24"/>
          <w:szCs w:val="24"/>
        </w:rPr>
        <w:t>标包一：</w:t>
      </w:r>
    </w:p>
    <w:p w14:paraId="5F358C99">
      <w:pPr>
        <w:pStyle w:val="16"/>
        <w:spacing w:line="360" w:lineRule="auto"/>
        <w:ind w:firstLine="482"/>
        <w:rPr>
          <w:rFonts w:ascii="Times New Roman" w:hAnsi="Times New Roman"/>
          <w:b/>
          <w:bCs/>
          <w:sz w:val="24"/>
          <w:szCs w:val="24"/>
        </w:rPr>
      </w:pPr>
      <w:bookmarkStart w:id="4" w:name="_Toc7303"/>
      <w:r>
        <w:rPr>
          <w:rFonts w:hint="eastAsia" w:ascii="Times New Roman" w:hAnsi="Times New Roman"/>
          <w:b/>
          <w:bCs/>
          <w:sz w:val="24"/>
          <w:szCs w:val="24"/>
        </w:rPr>
        <w:t>（五）供应商资格条件</w:t>
      </w:r>
      <w:bookmarkEnd w:id="4"/>
    </w:p>
    <w:p w14:paraId="692AF2AD">
      <w:pPr>
        <w:widowControl/>
        <w:spacing w:line="360" w:lineRule="auto"/>
        <w:ind w:firstLine="600"/>
        <w:jc w:val="left"/>
        <w:rPr>
          <w:rFonts w:cs="仿宋"/>
          <w:sz w:val="24"/>
          <w:szCs w:val="24"/>
        </w:rPr>
      </w:pPr>
      <w:r>
        <w:rPr>
          <w:rFonts w:hint="eastAsia" w:cs="仿宋"/>
          <w:sz w:val="24"/>
          <w:szCs w:val="24"/>
        </w:rPr>
        <w:t>1.基本要求：</w:t>
      </w:r>
    </w:p>
    <w:p w14:paraId="1402FD9A">
      <w:pPr>
        <w:widowControl/>
        <w:spacing w:line="360" w:lineRule="auto"/>
        <w:ind w:firstLine="600"/>
        <w:jc w:val="left"/>
        <w:rPr>
          <w:rFonts w:cs="仿宋"/>
          <w:sz w:val="24"/>
          <w:szCs w:val="24"/>
        </w:rPr>
      </w:pPr>
      <w:r>
        <w:rPr>
          <w:rFonts w:hint="eastAsia" w:cs="仿宋"/>
          <w:sz w:val="24"/>
          <w:szCs w:val="24"/>
        </w:rPr>
        <w:t>满足《中华人民共和国政府采购法》第二十二条规定</w:t>
      </w:r>
    </w:p>
    <w:p w14:paraId="308B5AD8">
      <w:pPr>
        <w:widowControl/>
        <w:spacing w:line="360" w:lineRule="auto"/>
        <w:ind w:firstLine="600"/>
        <w:jc w:val="left"/>
        <w:rPr>
          <w:rFonts w:cs="仿宋"/>
          <w:sz w:val="24"/>
          <w:szCs w:val="24"/>
        </w:rPr>
      </w:pPr>
      <w:r>
        <w:rPr>
          <w:rFonts w:hint="eastAsia" w:cs="仿宋"/>
          <w:sz w:val="24"/>
          <w:szCs w:val="24"/>
        </w:rPr>
        <w:t>（1）具有独立法人资格或具有独立承担民事责任的能力的其它组织（提供营业执照或事业单位法人证等法人证明扫描件，原件备查）。</w:t>
      </w:r>
    </w:p>
    <w:p w14:paraId="568877E6">
      <w:pPr>
        <w:widowControl/>
        <w:spacing w:line="360" w:lineRule="auto"/>
        <w:ind w:firstLine="600"/>
        <w:jc w:val="left"/>
        <w:rPr>
          <w:rFonts w:cs="仿宋"/>
          <w:sz w:val="24"/>
          <w:szCs w:val="24"/>
        </w:rPr>
      </w:pPr>
      <w:r>
        <w:rPr>
          <w:rFonts w:hint="eastAsia" w:cs="仿宋"/>
          <w:sz w:val="24"/>
          <w:szCs w:val="24"/>
        </w:rPr>
        <w:t>（2）本项目不接受联合体投标，不接受投标人选用进口产品参与投标。</w:t>
      </w:r>
    </w:p>
    <w:p w14:paraId="5036F0A0">
      <w:pPr>
        <w:widowControl/>
        <w:spacing w:line="360" w:lineRule="auto"/>
        <w:ind w:firstLine="600"/>
        <w:jc w:val="left"/>
        <w:rPr>
          <w:rFonts w:cs="仿宋"/>
          <w:sz w:val="24"/>
          <w:szCs w:val="24"/>
        </w:rPr>
      </w:pPr>
      <w:r>
        <w:rPr>
          <w:rFonts w:hint="eastAsia" w:cs="仿宋"/>
          <w:sz w:val="24"/>
          <w:szCs w:val="24"/>
        </w:rPr>
        <w:t>（3）参与本项目投标前三年内，在经营活动中没有重大违法记录（由中标人在《政府采购投标及履约承诺函》中作出声明）。</w:t>
      </w:r>
    </w:p>
    <w:p w14:paraId="3ED1D329">
      <w:pPr>
        <w:widowControl/>
        <w:spacing w:line="360" w:lineRule="auto"/>
        <w:ind w:firstLine="600"/>
        <w:jc w:val="left"/>
        <w:rPr>
          <w:rFonts w:cs="仿宋"/>
          <w:sz w:val="24"/>
          <w:szCs w:val="24"/>
        </w:rPr>
      </w:pPr>
      <w:r>
        <w:rPr>
          <w:rFonts w:hint="eastAsia" w:cs="仿宋"/>
          <w:sz w:val="24"/>
          <w:szCs w:val="24"/>
        </w:rPr>
        <w:t>（4）参与本项目政府采购活动时不存在被有关部门禁止参与政府采购活动且在有效期内的情况（由中标人在《政府采购投标及履约承诺函》中作出声明）；</w:t>
      </w:r>
    </w:p>
    <w:p w14:paraId="5EB89FEA">
      <w:pPr>
        <w:widowControl/>
        <w:spacing w:line="360" w:lineRule="auto"/>
        <w:ind w:firstLine="600"/>
        <w:jc w:val="left"/>
        <w:rPr>
          <w:rFonts w:cs="仿宋"/>
          <w:sz w:val="24"/>
          <w:szCs w:val="24"/>
        </w:rPr>
      </w:pPr>
      <w:r>
        <w:rPr>
          <w:rFonts w:hint="eastAsia" w:cs="仿宋"/>
          <w:sz w:val="24"/>
          <w:szCs w:val="24"/>
        </w:rPr>
        <w:t>（5）具备《中华人民共和国政府采购法》第二十二条第一款的条件（由中标人在《政府采购投标及履约承诺函》中作出声明）。</w:t>
      </w:r>
    </w:p>
    <w:p w14:paraId="1B3F5C9A">
      <w:pPr>
        <w:widowControl/>
        <w:spacing w:line="360" w:lineRule="auto"/>
        <w:ind w:firstLine="600"/>
        <w:jc w:val="left"/>
        <w:rPr>
          <w:rFonts w:cs="仿宋"/>
          <w:sz w:val="24"/>
          <w:szCs w:val="24"/>
        </w:rPr>
      </w:pPr>
      <w:r>
        <w:rPr>
          <w:rFonts w:hint="eastAsia" w:cs="仿宋"/>
          <w:sz w:val="24"/>
          <w:szCs w:val="24"/>
        </w:rPr>
        <w:t>（6）未被列入失信被执行人、重大税收违法案件当事人名单、政府采购严重违法失信行为记录名单（由中标人在《政府采购投标及履约承诺函》中作出声明）。</w:t>
      </w:r>
    </w:p>
    <w:p w14:paraId="5A34F6E7">
      <w:pPr>
        <w:widowControl/>
        <w:spacing w:line="360" w:lineRule="auto"/>
        <w:ind w:firstLine="600"/>
        <w:jc w:val="left"/>
        <w:rPr>
          <w:rFonts w:cs="仿宋"/>
          <w:sz w:val="24"/>
          <w:szCs w:val="24"/>
        </w:rPr>
      </w:pPr>
      <w:r>
        <w:rPr>
          <w:rFonts w:hint="eastAsia" w:cs="仿宋"/>
          <w:sz w:val="24"/>
          <w:szCs w:val="24"/>
        </w:rPr>
        <w:t>注：“信用中国”、“中国政府采购网”以及“福建省政府采购网”为中标人信用信息的查询渠道，相关信息以开标当日的查询结果为准。</w:t>
      </w:r>
    </w:p>
    <w:p w14:paraId="6CAA4222">
      <w:pPr>
        <w:widowControl/>
        <w:spacing w:line="360" w:lineRule="auto"/>
        <w:ind w:firstLine="600"/>
        <w:jc w:val="left"/>
        <w:rPr>
          <w:rFonts w:cs="仿宋"/>
          <w:sz w:val="24"/>
          <w:szCs w:val="24"/>
        </w:rPr>
      </w:pPr>
      <w:r>
        <w:rPr>
          <w:rFonts w:hint="eastAsia" w:cs="仿宋"/>
          <w:sz w:val="24"/>
          <w:szCs w:val="24"/>
        </w:rPr>
        <w:t xml:space="preserve">（7）若所投产品为进口，则投标人必须提供由设备制造商或授权的中国总代理签署的合法有效的保修、维修承诺函；若所投产品为国产产品，则无需提供。 </w:t>
      </w:r>
    </w:p>
    <w:p w14:paraId="47F18448">
      <w:pPr>
        <w:widowControl/>
        <w:spacing w:line="360" w:lineRule="auto"/>
        <w:ind w:firstLine="600"/>
        <w:jc w:val="left"/>
        <w:rPr>
          <w:rFonts w:cs="仿宋"/>
          <w:sz w:val="24"/>
          <w:szCs w:val="24"/>
        </w:rPr>
      </w:pPr>
      <w:r>
        <w:rPr>
          <w:rFonts w:hint="eastAsia" w:cs="仿宋"/>
          <w:sz w:val="24"/>
          <w:szCs w:val="24"/>
        </w:rPr>
        <w:t>2.特定资格要求：无</w:t>
      </w:r>
    </w:p>
    <w:p w14:paraId="2253F372">
      <w:pPr>
        <w:widowControl/>
        <w:spacing w:line="360" w:lineRule="auto"/>
        <w:ind w:firstLine="600"/>
        <w:jc w:val="left"/>
        <w:rPr>
          <w:rFonts w:cs="仿宋"/>
          <w:sz w:val="24"/>
          <w:szCs w:val="24"/>
        </w:rPr>
      </w:pPr>
      <w:r>
        <w:rPr>
          <w:rFonts w:hint="eastAsia" w:cs="仿宋"/>
          <w:sz w:val="24"/>
          <w:szCs w:val="24"/>
        </w:rPr>
        <w:t>3.落实政府采购政策的要求：政府强制采购节能产品、支持创新、绿色发展、鼓励环保产品、扶持福利企业、促进残疾人就业、促进中小企业发展、支持监狱和戒毒企业等。</w:t>
      </w:r>
    </w:p>
    <w:p w14:paraId="2C4C973A">
      <w:pPr>
        <w:pStyle w:val="16"/>
        <w:spacing w:line="360" w:lineRule="auto"/>
        <w:ind w:firstLine="482"/>
        <w:rPr>
          <w:rFonts w:ascii="Times New Roman" w:hAnsi="Times New Roman"/>
          <w:b/>
          <w:bCs/>
          <w:sz w:val="24"/>
          <w:szCs w:val="24"/>
        </w:rPr>
      </w:pPr>
      <w:bookmarkStart w:id="5" w:name="_Toc13060"/>
      <w:r>
        <w:rPr>
          <w:rFonts w:hint="eastAsia" w:ascii="Times New Roman" w:hAnsi="Times New Roman"/>
          <w:b/>
          <w:bCs/>
          <w:sz w:val="24"/>
          <w:szCs w:val="24"/>
        </w:rPr>
        <w:t>（六）采购方式</w:t>
      </w:r>
      <w:bookmarkEnd w:id="5"/>
    </w:p>
    <w:p w14:paraId="0A480A20">
      <w:pPr>
        <w:widowControl/>
        <w:spacing w:line="360" w:lineRule="auto"/>
        <w:ind w:firstLine="600"/>
        <w:jc w:val="left"/>
        <w:rPr>
          <w:rFonts w:cs="仿宋"/>
          <w:b/>
          <w:sz w:val="24"/>
          <w:szCs w:val="24"/>
        </w:rPr>
      </w:pPr>
      <w:bookmarkStart w:id="6" w:name="_Toc12064"/>
      <w:r>
        <w:rPr>
          <w:rFonts w:hint="eastAsia" w:cs="仿宋"/>
          <w:sz w:val="24"/>
          <w:szCs w:val="24"/>
        </w:rPr>
        <w:t>□</w:t>
      </w:r>
      <w:r>
        <w:rPr>
          <w:rFonts w:hint="eastAsia" w:cs="仿宋"/>
          <w:b/>
          <w:sz w:val="24"/>
          <w:szCs w:val="24"/>
        </w:rPr>
        <w:t>公开招标（适用法定情形）</w:t>
      </w:r>
    </w:p>
    <w:p w14:paraId="4766C37E">
      <w:pPr>
        <w:widowControl/>
        <w:spacing w:line="360" w:lineRule="auto"/>
        <w:ind w:firstLine="601"/>
        <w:jc w:val="left"/>
        <w:rPr>
          <w:rFonts w:cs="仿宋"/>
          <w:sz w:val="24"/>
          <w:szCs w:val="24"/>
        </w:rPr>
      </w:pPr>
      <w:r>
        <w:rPr>
          <w:rFonts w:hint="eastAsia" w:cs="仿宋"/>
          <w:sz w:val="24"/>
          <w:szCs w:val="24"/>
        </w:rPr>
        <w:t>□达到国家公开招标限额标准的采购项目；</w:t>
      </w:r>
    </w:p>
    <w:p w14:paraId="0A8BD318">
      <w:pPr>
        <w:widowControl/>
        <w:spacing w:line="360" w:lineRule="auto"/>
        <w:ind w:firstLine="601"/>
        <w:jc w:val="left"/>
        <w:rPr>
          <w:rFonts w:cs="仿宋"/>
          <w:sz w:val="24"/>
          <w:szCs w:val="24"/>
        </w:rPr>
      </w:pPr>
      <w:r>
        <w:rPr>
          <w:rFonts w:hint="eastAsia" w:cs="仿宋"/>
          <w:sz w:val="24"/>
          <w:szCs w:val="24"/>
        </w:rPr>
        <w:t>□采购需求客观、明确且规格、标准统一的采购项目，如通用设备、物业管理等；</w:t>
      </w:r>
    </w:p>
    <w:p w14:paraId="198DC545">
      <w:pPr>
        <w:widowControl/>
        <w:spacing w:line="360" w:lineRule="auto"/>
        <w:ind w:firstLine="601"/>
        <w:jc w:val="left"/>
        <w:rPr>
          <w:rFonts w:cs="仿宋"/>
          <w:sz w:val="24"/>
          <w:szCs w:val="24"/>
        </w:rPr>
      </w:pPr>
      <w:r>
        <w:rPr>
          <w:rFonts w:hint="eastAsia" w:cs="仿宋"/>
          <w:sz w:val="24"/>
          <w:szCs w:val="24"/>
        </w:rPr>
        <w:t>□采购需求客观、明确，且技术较复杂或者专业性较强的采购项目，如大型装备、咨询服务等。</w:t>
      </w:r>
    </w:p>
    <w:p w14:paraId="708FEA84">
      <w:pPr>
        <w:widowControl/>
        <w:spacing w:line="360" w:lineRule="auto"/>
        <w:ind w:firstLine="600"/>
        <w:jc w:val="left"/>
        <w:rPr>
          <w:rFonts w:cs="仿宋"/>
          <w:sz w:val="24"/>
          <w:szCs w:val="24"/>
        </w:rPr>
      </w:pPr>
      <w:r>
        <w:rPr>
          <w:rFonts w:ascii="Segoe UI Symbol" w:hAnsi="Segoe UI Symbol" w:cs="Segoe UI Symbol"/>
          <w:b/>
          <w:sz w:val="24"/>
          <w:szCs w:val="24"/>
        </w:rPr>
        <w:t>☑</w:t>
      </w:r>
      <w:r>
        <w:rPr>
          <w:rFonts w:hint="eastAsia" w:cs="仿宋"/>
          <w:b/>
          <w:sz w:val="24"/>
          <w:szCs w:val="24"/>
        </w:rPr>
        <w:t>竞争性磋商（符合情形）</w:t>
      </w:r>
    </w:p>
    <w:p w14:paraId="20EF62EB">
      <w:pPr>
        <w:widowControl/>
        <w:spacing w:line="360" w:lineRule="auto"/>
        <w:ind w:firstLine="600"/>
        <w:jc w:val="left"/>
        <w:rPr>
          <w:rFonts w:cs="仿宋"/>
          <w:sz w:val="24"/>
          <w:szCs w:val="24"/>
        </w:rPr>
      </w:pPr>
      <w:r>
        <w:rPr>
          <w:rFonts w:hint="eastAsia" w:cs="仿宋"/>
          <w:sz w:val="24"/>
          <w:szCs w:val="24"/>
        </w:rPr>
        <w:t>□政府购买服务项目；</w:t>
      </w:r>
    </w:p>
    <w:p w14:paraId="5EBABF64">
      <w:pPr>
        <w:widowControl/>
        <w:spacing w:line="360" w:lineRule="auto"/>
        <w:ind w:firstLine="600"/>
        <w:jc w:val="left"/>
        <w:rPr>
          <w:rFonts w:cs="仿宋"/>
          <w:sz w:val="24"/>
          <w:szCs w:val="24"/>
        </w:rPr>
      </w:pPr>
      <w:r>
        <w:rPr>
          <w:rFonts w:hint="eastAsia" w:cs="仿宋"/>
          <w:sz w:val="24"/>
          <w:szCs w:val="24"/>
        </w:rPr>
        <w:t>□技术复杂或者性质特殊，不能确定详细规格或者具体要求的；</w:t>
      </w:r>
    </w:p>
    <w:p w14:paraId="23CB7CB1">
      <w:pPr>
        <w:widowControl/>
        <w:spacing w:line="360" w:lineRule="auto"/>
        <w:ind w:firstLine="600"/>
        <w:jc w:val="left"/>
        <w:rPr>
          <w:rFonts w:cs="仿宋"/>
          <w:sz w:val="24"/>
          <w:szCs w:val="24"/>
        </w:rPr>
      </w:pPr>
      <w:r>
        <w:rPr>
          <w:rFonts w:hint="eastAsia" w:cs="仿宋"/>
          <w:sz w:val="24"/>
          <w:szCs w:val="24"/>
        </w:rPr>
        <w:t>□因艺术品采购、专利、专有技术或者服务的时间、数量事先不能确定等原因不能事先计算出价格总额的；</w:t>
      </w:r>
    </w:p>
    <w:p w14:paraId="11DCF23E">
      <w:pPr>
        <w:widowControl/>
        <w:spacing w:line="360" w:lineRule="auto"/>
        <w:ind w:firstLine="600"/>
        <w:jc w:val="left"/>
        <w:rPr>
          <w:rFonts w:cs="仿宋"/>
          <w:sz w:val="24"/>
          <w:szCs w:val="24"/>
        </w:rPr>
      </w:pPr>
      <w:r>
        <w:rPr>
          <w:rFonts w:hint="eastAsia" w:cs="仿宋"/>
          <w:sz w:val="24"/>
          <w:szCs w:val="24"/>
        </w:rPr>
        <w:t>□市场竞争不充分的科研项目，以及需要扶持的科技成果转化项目；</w:t>
      </w:r>
    </w:p>
    <w:p w14:paraId="51621AD2">
      <w:pPr>
        <w:widowControl/>
        <w:spacing w:line="360" w:lineRule="auto"/>
        <w:ind w:firstLine="600"/>
        <w:jc w:val="left"/>
        <w:rPr>
          <w:rFonts w:cs="仿宋"/>
          <w:sz w:val="24"/>
          <w:szCs w:val="24"/>
        </w:rPr>
      </w:pPr>
      <w:r>
        <w:rPr>
          <w:rFonts w:hint="eastAsia" w:cs="仿宋"/>
          <w:sz w:val="24"/>
          <w:szCs w:val="24"/>
        </w:rPr>
        <w:t>□按照招标投标法及其实施条例必须进行招标的工程建设项目以外的工程建设项目。</w:t>
      </w:r>
    </w:p>
    <w:p w14:paraId="77E740F6">
      <w:pPr>
        <w:widowControl/>
        <w:spacing w:line="360" w:lineRule="auto"/>
        <w:ind w:firstLine="600"/>
        <w:jc w:val="left"/>
        <w:rPr>
          <w:rFonts w:cs="仿宋"/>
          <w:b/>
          <w:sz w:val="24"/>
          <w:szCs w:val="24"/>
        </w:rPr>
      </w:pPr>
      <w:r>
        <w:rPr>
          <w:rFonts w:hint="eastAsia" w:cs="仿宋"/>
          <w:b/>
          <w:sz w:val="24"/>
          <w:szCs w:val="24"/>
        </w:rPr>
        <w:t>□竞争性谈判（适用情形）</w:t>
      </w:r>
    </w:p>
    <w:p w14:paraId="30CD0825">
      <w:pPr>
        <w:widowControl/>
        <w:spacing w:line="360" w:lineRule="auto"/>
        <w:ind w:firstLine="600"/>
        <w:jc w:val="left"/>
        <w:rPr>
          <w:rFonts w:cs="仿宋"/>
          <w:sz w:val="24"/>
          <w:szCs w:val="24"/>
        </w:rPr>
      </w:pPr>
      <w:r>
        <w:rPr>
          <w:rFonts w:hint="eastAsia" w:cs="仿宋"/>
          <w:sz w:val="24"/>
          <w:szCs w:val="24"/>
        </w:rPr>
        <w:t>□采购需求客观、明确，且技术较复杂或者专业性较强的采购项目，如大型装备、咨询服务等；</w:t>
      </w:r>
    </w:p>
    <w:p w14:paraId="3E272D5D">
      <w:pPr>
        <w:widowControl/>
        <w:spacing w:line="360" w:lineRule="auto"/>
        <w:ind w:firstLine="600"/>
        <w:jc w:val="left"/>
        <w:rPr>
          <w:rFonts w:cs="仿宋"/>
          <w:sz w:val="24"/>
          <w:szCs w:val="24"/>
        </w:rPr>
      </w:pPr>
      <w:r>
        <w:rPr>
          <w:rFonts w:hint="eastAsia" w:cs="仿宋"/>
          <w:sz w:val="24"/>
          <w:szCs w:val="24"/>
        </w:rPr>
        <w:t>□不能完全确定客观指标，需由供应商提供设计方案、解决方案或者组织方案的采购项目，如首购订购、设计服务、政府和社会资本合作等。</w:t>
      </w:r>
    </w:p>
    <w:p w14:paraId="47487104">
      <w:pPr>
        <w:pStyle w:val="16"/>
        <w:spacing w:line="360" w:lineRule="auto"/>
        <w:ind w:firstLine="482"/>
        <w:rPr>
          <w:rFonts w:ascii="Times New Roman" w:hAnsi="Times New Roman" w:cs="仿宋"/>
          <w:b/>
          <w:sz w:val="24"/>
          <w:szCs w:val="24"/>
        </w:rPr>
      </w:pPr>
      <w:r>
        <w:rPr>
          <w:rFonts w:hint="eastAsia" w:ascii="Times New Roman" w:hAnsi="Times New Roman"/>
          <w:b/>
          <w:sz w:val="24"/>
          <w:szCs w:val="24"/>
        </w:rPr>
        <w:t>□单一来源</w:t>
      </w:r>
      <w:r>
        <w:rPr>
          <w:rFonts w:hint="eastAsia" w:ascii="Times New Roman" w:hAnsi="Times New Roman" w:cs="仿宋"/>
          <w:b/>
          <w:sz w:val="24"/>
          <w:szCs w:val="24"/>
        </w:rPr>
        <w:t>（适用情形）</w:t>
      </w:r>
    </w:p>
    <w:p w14:paraId="21590E3E">
      <w:pPr>
        <w:pStyle w:val="10"/>
        <w:spacing w:before="0" w:beforeAutospacing="0" w:after="0" w:afterAutospacing="0" w:line="360" w:lineRule="auto"/>
        <w:ind w:firstLine="480" w:firstLineChars="200"/>
        <w:jc w:val="both"/>
        <w:textAlignment w:val="baseline"/>
        <w:rPr>
          <w:rFonts w:ascii="Times New Roman" w:hAnsi="Times New Roman"/>
        </w:rPr>
      </w:pPr>
      <w:r>
        <w:rPr>
          <w:rFonts w:hint="eastAsia" w:ascii="Times New Roman" w:hAnsi="Times New Roman"/>
        </w:rPr>
        <w:t>□只能从唯一供应商处采购的；</w:t>
      </w:r>
    </w:p>
    <w:p w14:paraId="68E68B7C">
      <w:pPr>
        <w:pStyle w:val="10"/>
        <w:spacing w:before="0" w:beforeAutospacing="0" w:after="0" w:afterAutospacing="0" w:line="360" w:lineRule="auto"/>
        <w:ind w:firstLine="480" w:firstLineChars="200"/>
        <w:jc w:val="both"/>
        <w:textAlignment w:val="baseline"/>
        <w:rPr>
          <w:rFonts w:ascii="Times New Roman" w:hAnsi="Times New Roman"/>
        </w:rPr>
      </w:pPr>
      <w:r>
        <w:rPr>
          <w:rFonts w:hint="eastAsia" w:ascii="Times New Roman" w:hAnsi="Times New Roman"/>
        </w:rPr>
        <w:t>□发生了不可预见的紧急情况不能从其他供应商处采购的；</w:t>
      </w:r>
    </w:p>
    <w:p w14:paraId="037912DE">
      <w:pPr>
        <w:pStyle w:val="10"/>
        <w:spacing w:before="0" w:beforeAutospacing="0" w:after="0" w:afterAutospacing="0" w:line="360" w:lineRule="auto"/>
        <w:ind w:firstLine="480" w:firstLineChars="200"/>
        <w:jc w:val="both"/>
        <w:textAlignment w:val="baseline"/>
        <w:rPr>
          <w:rFonts w:ascii="Times New Roman" w:hAnsi="Times New Roman"/>
        </w:rPr>
      </w:pPr>
      <w:r>
        <w:rPr>
          <w:rFonts w:hint="eastAsia" w:ascii="Times New Roman" w:hAnsi="Times New Roman"/>
        </w:rPr>
        <w:t>□必须保证原有采购项目一致性或者服务配套的要求，需要继续从原供应商处添购，且添购资金总额不超过原合同采购金额百分之十的。</w:t>
      </w:r>
    </w:p>
    <w:p w14:paraId="3E6F8EAC">
      <w:pPr>
        <w:pStyle w:val="16"/>
        <w:spacing w:line="360" w:lineRule="auto"/>
        <w:ind w:firstLine="482"/>
        <w:rPr>
          <w:rFonts w:ascii="Times New Roman" w:hAnsi="Times New Roman"/>
          <w:sz w:val="24"/>
          <w:szCs w:val="24"/>
        </w:rPr>
      </w:pPr>
      <w:bookmarkStart w:id="7" w:name="_Hlk76973202"/>
      <w:r>
        <w:rPr>
          <w:rFonts w:hint="eastAsia" w:ascii="Times New Roman" w:hAnsi="Times New Roman"/>
          <w:b/>
          <w:sz w:val="24"/>
          <w:szCs w:val="24"/>
        </w:rPr>
        <w:t>□</w:t>
      </w:r>
      <w:bookmarkEnd w:id="7"/>
      <w:r>
        <w:rPr>
          <w:rFonts w:hint="eastAsia" w:ascii="Times New Roman" w:hAnsi="Times New Roman"/>
          <w:b/>
          <w:sz w:val="24"/>
          <w:szCs w:val="24"/>
        </w:rPr>
        <w:t>询价（适用情形）：</w:t>
      </w:r>
      <w:r>
        <w:rPr>
          <w:rFonts w:hint="eastAsia" w:ascii="Times New Roman" w:hAnsi="Times New Roman"/>
          <w:sz w:val="24"/>
          <w:szCs w:val="24"/>
        </w:rPr>
        <w:t>采购需求客观、明确且规格、标准统一</w:t>
      </w:r>
      <w:r>
        <w:rPr>
          <w:rFonts w:hint="eastAsia" w:ascii="Times New Roman" w:hAnsi="Times New Roman" w:cs="仿宋"/>
          <w:sz w:val="24"/>
          <w:szCs w:val="24"/>
        </w:rPr>
        <w:t>如通用设备、物业管理等</w:t>
      </w:r>
      <w:r>
        <w:rPr>
          <w:rFonts w:hint="eastAsia" w:ascii="Times New Roman" w:hAnsi="Times New Roman"/>
          <w:sz w:val="24"/>
          <w:szCs w:val="24"/>
        </w:rPr>
        <w:t>。</w:t>
      </w:r>
    </w:p>
    <w:p w14:paraId="1FB058F5">
      <w:pPr>
        <w:pStyle w:val="16"/>
        <w:spacing w:line="360" w:lineRule="auto"/>
        <w:ind w:firstLine="482"/>
        <w:rPr>
          <w:rFonts w:ascii="Times New Roman" w:hAnsi="Times New Roman"/>
          <w:sz w:val="24"/>
          <w:szCs w:val="24"/>
        </w:rPr>
      </w:pPr>
      <w:r>
        <w:rPr>
          <w:rFonts w:hint="eastAsia" w:ascii="Times New Roman" w:hAnsi="Times New Roman"/>
          <w:b/>
          <w:sz w:val="24"/>
          <w:szCs w:val="24"/>
        </w:rPr>
        <w:t>□核准：</w:t>
      </w:r>
      <w:r>
        <w:rPr>
          <w:rFonts w:hint="eastAsia" w:ascii="Times New Roman" w:hAnsi="Times New Roman"/>
          <w:sz w:val="24"/>
          <w:szCs w:val="24"/>
        </w:rPr>
        <w:t>达到公开招标数额标准，因特殊情况需要采用公开招标以外采购方式，已依法获得批准。</w:t>
      </w:r>
    </w:p>
    <w:p w14:paraId="31C1D55A">
      <w:pPr>
        <w:pStyle w:val="16"/>
        <w:spacing w:line="360" w:lineRule="auto"/>
        <w:ind w:firstLine="361" w:firstLineChars="150"/>
        <w:rPr>
          <w:rFonts w:ascii="Times New Roman" w:hAnsi="Times New Roman"/>
          <w:b/>
          <w:bCs/>
          <w:sz w:val="24"/>
          <w:szCs w:val="24"/>
        </w:rPr>
      </w:pPr>
      <w:r>
        <w:rPr>
          <w:rFonts w:hint="eastAsia" w:ascii="Times New Roman" w:hAnsi="Times New Roman"/>
          <w:b/>
          <w:bCs/>
          <w:sz w:val="24"/>
          <w:szCs w:val="24"/>
        </w:rPr>
        <w:t>（七）竞争范围</w:t>
      </w:r>
      <w:bookmarkEnd w:id="6"/>
    </w:p>
    <w:p w14:paraId="153CD041">
      <w:pPr>
        <w:widowControl/>
        <w:spacing w:line="360" w:lineRule="auto"/>
        <w:ind w:firstLine="600"/>
        <w:jc w:val="left"/>
        <w:rPr>
          <w:rFonts w:cs="仿宋"/>
          <w:sz w:val="24"/>
          <w:szCs w:val="24"/>
        </w:rPr>
      </w:pPr>
      <w:r>
        <w:rPr>
          <w:rFonts w:hint="eastAsia" w:cs="仿宋"/>
          <w:sz w:val="24"/>
          <w:szCs w:val="24"/>
        </w:rPr>
        <w:sym w:font="Wingdings 2" w:char="0052"/>
      </w:r>
      <w:r>
        <w:rPr>
          <w:rFonts w:hint="eastAsia" w:cs="仿宋"/>
          <w:sz w:val="24"/>
          <w:szCs w:val="24"/>
        </w:rPr>
        <w:t>公开邀请</w:t>
      </w:r>
    </w:p>
    <w:p w14:paraId="39E6FA70">
      <w:pPr>
        <w:widowControl/>
        <w:spacing w:line="360" w:lineRule="auto"/>
        <w:ind w:firstLine="600"/>
        <w:jc w:val="left"/>
        <w:rPr>
          <w:rFonts w:cs="仿宋"/>
          <w:sz w:val="24"/>
          <w:szCs w:val="24"/>
        </w:rPr>
      </w:pPr>
      <w:r>
        <w:rPr>
          <w:rFonts w:hint="eastAsia" w:cs="仿宋"/>
          <w:sz w:val="24"/>
          <w:szCs w:val="24"/>
        </w:rPr>
        <w:t>□有限邀请（随机</w:t>
      </w:r>
      <w:r>
        <w:rPr>
          <w:rFonts w:cs="仿宋"/>
          <w:sz w:val="24"/>
          <w:szCs w:val="24"/>
        </w:rPr>
        <w:t>抽取或书面推荐</w:t>
      </w:r>
      <w:r>
        <w:rPr>
          <w:rFonts w:hint="eastAsia" w:cs="仿宋"/>
          <w:sz w:val="24"/>
          <w:szCs w:val="24"/>
        </w:rPr>
        <w:t>）</w:t>
      </w:r>
    </w:p>
    <w:p w14:paraId="24AB9BD6">
      <w:pPr>
        <w:widowControl/>
        <w:spacing w:line="360" w:lineRule="auto"/>
        <w:ind w:firstLine="600"/>
        <w:jc w:val="left"/>
        <w:rPr>
          <w:rFonts w:cs="仿宋"/>
          <w:sz w:val="24"/>
          <w:szCs w:val="24"/>
        </w:rPr>
      </w:pPr>
      <w:r>
        <w:rPr>
          <w:rFonts w:hint="eastAsia" w:cs="仿宋"/>
          <w:sz w:val="24"/>
          <w:szCs w:val="24"/>
        </w:rPr>
        <w:t>□唯一供应商采购</w:t>
      </w:r>
    </w:p>
    <w:p w14:paraId="22452305">
      <w:pPr>
        <w:pStyle w:val="16"/>
        <w:spacing w:line="360" w:lineRule="auto"/>
        <w:ind w:firstLine="482"/>
        <w:rPr>
          <w:rFonts w:ascii="Times New Roman" w:hAnsi="Times New Roman"/>
          <w:b/>
          <w:bCs/>
          <w:sz w:val="24"/>
          <w:szCs w:val="24"/>
        </w:rPr>
      </w:pPr>
      <w:bookmarkStart w:id="8" w:name="_Toc6783"/>
      <w:r>
        <w:rPr>
          <w:rFonts w:hint="eastAsia" w:ascii="Times New Roman" w:hAnsi="Times New Roman"/>
          <w:b/>
          <w:bCs/>
          <w:sz w:val="24"/>
          <w:szCs w:val="24"/>
        </w:rPr>
        <w:t>（八）评审规则</w:t>
      </w:r>
      <w:bookmarkEnd w:id="8"/>
    </w:p>
    <w:p w14:paraId="26C65B72">
      <w:pPr>
        <w:widowControl/>
        <w:spacing w:line="360" w:lineRule="auto"/>
        <w:ind w:firstLine="600"/>
        <w:jc w:val="left"/>
        <w:rPr>
          <w:rFonts w:cs="仿宋"/>
          <w:b/>
          <w:bCs/>
          <w:i/>
          <w:color w:val="C00000"/>
          <w:sz w:val="24"/>
          <w:szCs w:val="24"/>
        </w:rPr>
      </w:pPr>
      <w:bookmarkStart w:id="9" w:name="_Toc7678"/>
      <w:r>
        <w:rPr>
          <w:rFonts w:ascii="Segoe UI Symbol" w:hAnsi="Segoe UI Symbol" w:cs="Segoe UI Symbol"/>
          <w:b/>
          <w:bCs/>
          <w:color w:val="C00000"/>
          <w:sz w:val="24"/>
          <w:szCs w:val="24"/>
        </w:rPr>
        <w:t>☑</w:t>
      </w:r>
      <w:r>
        <w:rPr>
          <w:rFonts w:hint="eastAsia" w:cs="仿宋"/>
          <w:b/>
          <w:bCs/>
          <w:color w:val="C00000"/>
          <w:sz w:val="24"/>
          <w:szCs w:val="24"/>
        </w:rPr>
        <w:t>综合评分法</w:t>
      </w:r>
      <w:r>
        <w:rPr>
          <w:rFonts w:hint="eastAsia" w:cs="仿宋"/>
          <w:b/>
          <w:bCs/>
          <w:i/>
          <w:color w:val="C00000"/>
          <w:sz w:val="24"/>
          <w:szCs w:val="24"/>
          <w:u w:val="single"/>
        </w:rPr>
        <w:t>（选择此评审方法原因）</w:t>
      </w:r>
    </w:p>
    <w:p w14:paraId="67FB12E1">
      <w:pPr>
        <w:widowControl/>
        <w:spacing w:line="360" w:lineRule="auto"/>
        <w:ind w:firstLine="600"/>
        <w:jc w:val="left"/>
        <w:rPr>
          <w:rFonts w:cs="仿宋"/>
          <w:i/>
          <w:sz w:val="24"/>
          <w:szCs w:val="24"/>
          <w:u w:val="single"/>
        </w:rPr>
      </w:pPr>
      <w:r>
        <w:rPr>
          <w:rFonts w:hint="eastAsia" w:cs="仿宋"/>
          <w:sz w:val="24"/>
          <w:szCs w:val="24"/>
        </w:rPr>
        <w:t>□最低评标价法</w:t>
      </w:r>
      <w:r>
        <w:rPr>
          <w:rFonts w:hint="eastAsia" w:cs="仿宋"/>
          <w:i/>
          <w:sz w:val="24"/>
          <w:szCs w:val="24"/>
          <w:u w:val="single"/>
        </w:rPr>
        <w:t>（选择此评审方法原因）</w:t>
      </w:r>
    </w:p>
    <w:p w14:paraId="2849CD3F">
      <w:pPr>
        <w:widowControl/>
        <w:spacing w:line="360" w:lineRule="auto"/>
        <w:ind w:firstLine="600"/>
        <w:jc w:val="left"/>
        <w:rPr>
          <w:rFonts w:cs="仿宋"/>
          <w:color w:val="FF0000"/>
          <w:sz w:val="24"/>
          <w:szCs w:val="24"/>
        </w:rPr>
      </w:pPr>
      <w:r>
        <w:rPr>
          <w:rFonts w:hint="eastAsia" w:cs="仿宋"/>
          <w:color w:val="FF0000"/>
          <w:sz w:val="24"/>
          <w:szCs w:val="24"/>
        </w:rPr>
        <w:t>（附件1 评审规则）</w:t>
      </w:r>
    </w:p>
    <w:p w14:paraId="660548AD">
      <w:pPr>
        <w:pStyle w:val="3"/>
        <w:spacing w:line="360" w:lineRule="auto"/>
        <w:ind w:firstLine="472" w:firstLineChars="196"/>
        <w:rPr>
          <w:rFonts w:ascii="Times New Roman" w:hAnsi="Times New Roman"/>
          <w:sz w:val="24"/>
          <w:szCs w:val="24"/>
        </w:rPr>
      </w:pPr>
      <w:r>
        <w:rPr>
          <w:rFonts w:hint="eastAsia" w:ascii="Times New Roman" w:hAnsi="Times New Roman"/>
          <w:sz w:val="24"/>
          <w:szCs w:val="24"/>
        </w:rPr>
        <w:t>二、合同管理安排</w:t>
      </w:r>
      <w:bookmarkEnd w:id="9"/>
    </w:p>
    <w:p w14:paraId="39F124A5">
      <w:pPr>
        <w:pStyle w:val="16"/>
        <w:spacing w:line="360" w:lineRule="auto"/>
        <w:ind w:firstLine="482"/>
        <w:rPr>
          <w:rFonts w:ascii="Times New Roman" w:hAnsi="Times New Roman"/>
          <w:b/>
          <w:bCs/>
          <w:sz w:val="24"/>
          <w:szCs w:val="24"/>
        </w:rPr>
      </w:pPr>
      <w:bookmarkStart w:id="10" w:name="_Toc21661"/>
      <w:r>
        <w:rPr>
          <w:rFonts w:hint="eastAsia" w:ascii="Times New Roman" w:hAnsi="Times New Roman"/>
          <w:b/>
          <w:bCs/>
          <w:sz w:val="24"/>
          <w:szCs w:val="24"/>
        </w:rPr>
        <w:t>（一）合同类型</w:t>
      </w:r>
      <w:bookmarkEnd w:id="10"/>
    </w:p>
    <w:p w14:paraId="1393A5B6">
      <w:pPr>
        <w:widowControl/>
        <w:spacing w:line="360" w:lineRule="auto"/>
        <w:ind w:firstLine="600"/>
        <w:jc w:val="left"/>
        <w:rPr>
          <w:rFonts w:cs="仿宋"/>
          <w:sz w:val="24"/>
          <w:szCs w:val="24"/>
        </w:rPr>
      </w:pPr>
      <w:r>
        <w:rPr>
          <w:rFonts w:hint="eastAsia" w:cs="仿宋"/>
          <w:sz w:val="24"/>
          <w:szCs w:val="24"/>
        </w:rPr>
        <w:t>按照民法典第九章规定的典型合同。</w:t>
      </w:r>
    </w:p>
    <w:p w14:paraId="340574C5">
      <w:pPr>
        <w:widowControl/>
        <w:spacing w:line="360" w:lineRule="auto"/>
        <w:ind w:firstLine="600"/>
        <w:jc w:val="left"/>
        <w:rPr>
          <w:rFonts w:cs="仿宋"/>
          <w:sz w:val="24"/>
          <w:szCs w:val="24"/>
        </w:rPr>
      </w:pPr>
      <w:r>
        <w:rPr>
          <w:rFonts w:ascii="Segoe UI Symbol" w:hAnsi="Segoe UI Symbol" w:cs="Segoe UI Symbol"/>
          <w:sz w:val="24"/>
          <w:szCs w:val="24"/>
        </w:rPr>
        <w:t>☑</w:t>
      </w:r>
      <w:r>
        <w:rPr>
          <w:rFonts w:cs="仿宋"/>
          <w:sz w:val="24"/>
          <w:szCs w:val="24"/>
        </w:rPr>
        <w:t>买卖合同</w:t>
      </w:r>
    </w:p>
    <w:p w14:paraId="18639019">
      <w:pPr>
        <w:widowControl/>
        <w:spacing w:line="360" w:lineRule="auto"/>
        <w:ind w:firstLine="600"/>
        <w:jc w:val="left"/>
        <w:rPr>
          <w:rFonts w:cs="仿宋"/>
          <w:sz w:val="24"/>
          <w:szCs w:val="24"/>
        </w:rPr>
      </w:pPr>
      <w:r>
        <w:rPr>
          <w:rFonts w:hint="eastAsia" w:cs="仿宋"/>
          <w:sz w:val="24"/>
          <w:szCs w:val="24"/>
        </w:rPr>
        <w:t>□</w:t>
      </w:r>
      <w:r>
        <w:rPr>
          <w:rFonts w:cs="仿宋"/>
          <w:sz w:val="24"/>
          <w:szCs w:val="24"/>
        </w:rPr>
        <w:t>供用电、水、气、热力合同</w:t>
      </w:r>
    </w:p>
    <w:p w14:paraId="157ECA1B">
      <w:pPr>
        <w:widowControl/>
        <w:spacing w:line="360" w:lineRule="auto"/>
        <w:ind w:firstLine="600"/>
        <w:jc w:val="left"/>
        <w:rPr>
          <w:rFonts w:cs="仿宋"/>
          <w:sz w:val="24"/>
          <w:szCs w:val="24"/>
        </w:rPr>
      </w:pPr>
      <w:r>
        <w:rPr>
          <w:rFonts w:hint="eastAsia" w:cs="仿宋"/>
          <w:sz w:val="24"/>
          <w:szCs w:val="24"/>
        </w:rPr>
        <w:t>□</w:t>
      </w:r>
      <w:r>
        <w:rPr>
          <w:rFonts w:cs="仿宋"/>
          <w:sz w:val="24"/>
          <w:szCs w:val="24"/>
        </w:rPr>
        <w:t>租赁合同</w:t>
      </w:r>
    </w:p>
    <w:p w14:paraId="484B5B0B">
      <w:pPr>
        <w:widowControl/>
        <w:spacing w:line="360" w:lineRule="auto"/>
        <w:ind w:firstLine="600"/>
        <w:jc w:val="left"/>
        <w:rPr>
          <w:rFonts w:cs="仿宋"/>
          <w:sz w:val="24"/>
          <w:szCs w:val="24"/>
        </w:rPr>
      </w:pPr>
      <w:r>
        <w:rPr>
          <w:rFonts w:hint="eastAsia" w:cs="仿宋"/>
          <w:sz w:val="24"/>
          <w:szCs w:val="24"/>
        </w:rPr>
        <w:t>□</w:t>
      </w:r>
      <w:r>
        <w:rPr>
          <w:rFonts w:cs="仿宋"/>
          <w:sz w:val="24"/>
          <w:szCs w:val="24"/>
        </w:rPr>
        <w:t>建设工程合同</w:t>
      </w:r>
    </w:p>
    <w:p w14:paraId="069BEB2A">
      <w:pPr>
        <w:widowControl/>
        <w:spacing w:line="360" w:lineRule="auto"/>
        <w:ind w:firstLine="600"/>
        <w:jc w:val="left"/>
        <w:rPr>
          <w:rFonts w:cs="仿宋"/>
          <w:sz w:val="24"/>
          <w:szCs w:val="24"/>
        </w:rPr>
      </w:pPr>
      <w:r>
        <w:rPr>
          <w:rFonts w:hint="eastAsia" w:cs="仿宋"/>
          <w:sz w:val="24"/>
          <w:szCs w:val="24"/>
        </w:rPr>
        <w:t>□</w:t>
      </w:r>
      <w:r>
        <w:rPr>
          <w:rFonts w:cs="仿宋"/>
          <w:sz w:val="24"/>
          <w:szCs w:val="24"/>
        </w:rPr>
        <w:t>技术合同</w:t>
      </w:r>
    </w:p>
    <w:p w14:paraId="0C4A8F29">
      <w:pPr>
        <w:widowControl/>
        <w:spacing w:line="360" w:lineRule="auto"/>
        <w:ind w:firstLine="600"/>
        <w:jc w:val="left"/>
        <w:rPr>
          <w:rFonts w:cs="仿宋"/>
          <w:sz w:val="24"/>
          <w:szCs w:val="24"/>
        </w:rPr>
      </w:pPr>
      <w:r>
        <w:rPr>
          <w:rFonts w:hint="eastAsia" w:cs="仿宋"/>
          <w:sz w:val="24"/>
          <w:szCs w:val="24"/>
        </w:rPr>
        <w:t>□</w:t>
      </w:r>
      <w:r>
        <w:rPr>
          <w:rFonts w:cs="仿宋"/>
          <w:sz w:val="24"/>
          <w:szCs w:val="24"/>
        </w:rPr>
        <w:t>委托合同</w:t>
      </w:r>
    </w:p>
    <w:p w14:paraId="030B8136">
      <w:pPr>
        <w:widowControl/>
        <w:spacing w:line="360" w:lineRule="auto"/>
        <w:ind w:firstLine="600"/>
        <w:jc w:val="left"/>
        <w:rPr>
          <w:rFonts w:cs="仿宋"/>
          <w:sz w:val="24"/>
          <w:szCs w:val="24"/>
        </w:rPr>
      </w:pPr>
      <w:r>
        <w:rPr>
          <w:rFonts w:hint="eastAsia" w:cs="仿宋"/>
          <w:sz w:val="24"/>
          <w:szCs w:val="24"/>
        </w:rPr>
        <w:t>□</w:t>
      </w:r>
      <w:r>
        <w:rPr>
          <w:rFonts w:cs="仿宋"/>
          <w:sz w:val="24"/>
          <w:szCs w:val="24"/>
        </w:rPr>
        <w:t>物业服务合同</w:t>
      </w:r>
    </w:p>
    <w:p w14:paraId="2CB09216">
      <w:pPr>
        <w:pStyle w:val="16"/>
        <w:spacing w:line="360" w:lineRule="auto"/>
        <w:ind w:firstLine="482"/>
        <w:rPr>
          <w:rFonts w:ascii="Times New Roman" w:hAnsi="Times New Roman"/>
          <w:b/>
          <w:bCs/>
          <w:sz w:val="24"/>
          <w:szCs w:val="24"/>
        </w:rPr>
      </w:pPr>
      <w:bookmarkStart w:id="11" w:name="_Toc30617"/>
      <w:r>
        <w:rPr>
          <w:rFonts w:hint="eastAsia" w:ascii="Times New Roman" w:hAnsi="Times New Roman"/>
          <w:b/>
          <w:bCs/>
          <w:sz w:val="24"/>
          <w:szCs w:val="24"/>
        </w:rPr>
        <w:t>（二）定价方式</w:t>
      </w:r>
      <w:bookmarkEnd w:id="11"/>
    </w:p>
    <w:p w14:paraId="795413AA">
      <w:pPr>
        <w:widowControl/>
        <w:spacing w:line="360" w:lineRule="auto"/>
        <w:ind w:firstLine="600"/>
        <w:jc w:val="left"/>
        <w:rPr>
          <w:rFonts w:cs="仿宋"/>
          <w:sz w:val="24"/>
          <w:szCs w:val="24"/>
        </w:rPr>
      </w:pPr>
      <w:r>
        <w:rPr>
          <w:rFonts w:ascii="Segoe UI Symbol" w:hAnsi="Segoe UI Symbol" w:cs="Segoe UI Symbol"/>
          <w:sz w:val="24"/>
          <w:szCs w:val="24"/>
        </w:rPr>
        <w:t>☑</w:t>
      </w:r>
      <w:r>
        <w:rPr>
          <w:rFonts w:hint="eastAsia" w:cs="仿宋"/>
          <w:sz w:val="24"/>
          <w:szCs w:val="24"/>
        </w:rPr>
        <w:t>固定总价</w:t>
      </w:r>
    </w:p>
    <w:p w14:paraId="09CED859">
      <w:pPr>
        <w:widowControl/>
        <w:spacing w:line="360" w:lineRule="auto"/>
        <w:ind w:firstLine="600"/>
        <w:jc w:val="left"/>
        <w:rPr>
          <w:rFonts w:cs="仿宋"/>
          <w:sz w:val="24"/>
          <w:szCs w:val="24"/>
        </w:rPr>
      </w:pPr>
      <w:r>
        <w:rPr>
          <w:rFonts w:hint="eastAsia" w:cs="仿宋"/>
          <w:sz w:val="24"/>
          <w:szCs w:val="24"/>
        </w:rPr>
        <w:t>□固定单价</w:t>
      </w:r>
    </w:p>
    <w:p w14:paraId="52972AE2">
      <w:pPr>
        <w:widowControl/>
        <w:spacing w:line="360" w:lineRule="auto"/>
        <w:ind w:firstLine="600"/>
        <w:jc w:val="left"/>
        <w:rPr>
          <w:rFonts w:cs="仿宋"/>
          <w:sz w:val="24"/>
          <w:szCs w:val="24"/>
        </w:rPr>
      </w:pPr>
      <w:r>
        <w:rPr>
          <w:rFonts w:hint="eastAsia" w:cs="仿宋"/>
          <w:sz w:val="24"/>
          <w:szCs w:val="24"/>
        </w:rPr>
        <w:t>□成本补偿</w:t>
      </w:r>
    </w:p>
    <w:p w14:paraId="3C0A4EE2">
      <w:pPr>
        <w:widowControl/>
        <w:spacing w:line="360" w:lineRule="auto"/>
        <w:ind w:firstLine="600"/>
        <w:jc w:val="left"/>
        <w:rPr>
          <w:rFonts w:cs="仿宋"/>
          <w:sz w:val="24"/>
          <w:szCs w:val="24"/>
        </w:rPr>
      </w:pPr>
      <w:r>
        <w:rPr>
          <w:rFonts w:hint="eastAsia" w:cs="仿宋"/>
          <w:sz w:val="24"/>
          <w:szCs w:val="24"/>
        </w:rPr>
        <w:t>□绩效激励</w:t>
      </w:r>
    </w:p>
    <w:p w14:paraId="74C93314">
      <w:pPr>
        <w:widowControl/>
        <w:spacing w:line="360" w:lineRule="auto"/>
        <w:ind w:firstLine="600"/>
        <w:jc w:val="left"/>
        <w:rPr>
          <w:rFonts w:cs="仿宋"/>
          <w:sz w:val="24"/>
          <w:szCs w:val="24"/>
        </w:rPr>
      </w:pPr>
      <w:r>
        <w:rPr>
          <w:rFonts w:hint="eastAsia" w:cs="仿宋"/>
          <w:sz w:val="24"/>
          <w:szCs w:val="24"/>
        </w:rPr>
        <w:t>□多种方式组合定价</w:t>
      </w:r>
    </w:p>
    <w:p w14:paraId="35B4AA8E">
      <w:pPr>
        <w:pStyle w:val="16"/>
        <w:spacing w:line="360" w:lineRule="auto"/>
        <w:ind w:firstLine="482"/>
        <w:rPr>
          <w:rFonts w:ascii="Times New Roman" w:hAnsi="Times New Roman"/>
          <w:b/>
          <w:bCs/>
          <w:sz w:val="24"/>
          <w:szCs w:val="24"/>
        </w:rPr>
      </w:pPr>
      <w:bookmarkStart w:id="12" w:name="_Toc23433"/>
      <w:r>
        <w:rPr>
          <w:rFonts w:hint="eastAsia" w:ascii="Times New Roman" w:hAnsi="Times New Roman"/>
          <w:b/>
          <w:bCs/>
          <w:sz w:val="24"/>
          <w:szCs w:val="24"/>
        </w:rPr>
        <w:t>（三）合同</w:t>
      </w:r>
      <w:bookmarkEnd w:id="12"/>
      <w:r>
        <w:rPr>
          <w:rFonts w:hint="eastAsia" w:ascii="Times New Roman" w:hAnsi="Times New Roman"/>
          <w:b/>
          <w:bCs/>
          <w:sz w:val="24"/>
          <w:szCs w:val="24"/>
        </w:rPr>
        <w:t>范本</w:t>
      </w:r>
    </w:p>
    <w:p w14:paraId="646058A1">
      <w:pPr>
        <w:widowControl/>
        <w:spacing w:line="360" w:lineRule="auto"/>
        <w:ind w:firstLine="600"/>
        <w:jc w:val="left"/>
        <w:rPr>
          <w:rFonts w:cs="仿宋"/>
          <w:sz w:val="24"/>
          <w:szCs w:val="24"/>
        </w:rPr>
      </w:pPr>
      <w:r>
        <w:rPr>
          <w:rFonts w:ascii="Segoe UI Symbol" w:hAnsi="Segoe UI Symbol" w:cs="Segoe UI Symbol"/>
          <w:sz w:val="24"/>
          <w:szCs w:val="24"/>
        </w:rPr>
        <w:t>☑</w:t>
      </w:r>
      <w:r>
        <w:rPr>
          <w:rFonts w:hint="eastAsia" w:cs="仿宋"/>
          <w:sz w:val="24"/>
          <w:szCs w:val="24"/>
        </w:rPr>
        <w:t>设备(软件)购销合同（内贸）</w:t>
      </w:r>
    </w:p>
    <w:p w14:paraId="541FAF6A">
      <w:pPr>
        <w:widowControl/>
        <w:spacing w:line="360" w:lineRule="auto"/>
        <w:ind w:firstLine="600"/>
        <w:jc w:val="left"/>
        <w:rPr>
          <w:rFonts w:cs="仿宋"/>
          <w:sz w:val="24"/>
          <w:szCs w:val="24"/>
        </w:rPr>
      </w:pPr>
      <w:r>
        <w:rPr>
          <w:rFonts w:hint="eastAsia" w:cs="仿宋"/>
          <w:sz w:val="24"/>
          <w:szCs w:val="24"/>
        </w:rPr>
        <w:t>□</w:t>
      </w:r>
      <w:r>
        <w:rPr>
          <w:rFonts w:cs="仿宋"/>
          <w:sz w:val="24"/>
          <w:szCs w:val="24"/>
        </w:rPr>
        <w:t>家具(实验台)制作安装购销合同</w:t>
      </w:r>
    </w:p>
    <w:p w14:paraId="6049A4FF">
      <w:pPr>
        <w:widowControl/>
        <w:spacing w:line="360" w:lineRule="auto"/>
        <w:ind w:firstLine="600"/>
        <w:jc w:val="left"/>
        <w:rPr>
          <w:rFonts w:cs="仿宋"/>
          <w:sz w:val="24"/>
          <w:szCs w:val="24"/>
        </w:rPr>
      </w:pPr>
      <w:r>
        <w:rPr>
          <w:rFonts w:hint="eastAsia" w:cs="仿宋"/>
          <w:sz w:val="24"/>
          <w:szCs w:val="24"/>
        </w:rPr>
        <w:t>□</w:t>
      </w:r>
      <w:r>
        <w:rPr>
          <w:rFonts w:cs="仿宋"/>
          <w:sz w:val="24"/>
          <w:szCs w:val="24"/>
        </w:rPr>
        <w:t>校医院药品和试剂耗材采购合同</w:t>
      </w:r>
    </w:p>
    <w:p w14:paraId="54E18671">
      <w:pPr>
        <w:widowControl/>
        <w:spacing w:line="360" w:lineRule="auto"/>
        <w:ind w:firstLine="600"/>
        <w:jc w:val="left"/>
        <w:rPr>
          <w:rFonts w:cs="仿宋"/>
          <w:sz w:val="24"/>
          <w:szCs w:val="24"/>
        </w:rPr>
      </w:pPr>
      <w:r>
        <w:rPr>
          <w:rFonts w:hint="eastAsia" w:cs="仿宋"/>
          <w:sz w:val="24"/>
          <w:szCs w:val="24"/>
        </w:rPr>
        <w:t>□进口设备购置</w:t>
      </w:r>
      <w:r>
        <w:rPr>
          <w:rFonts w:cs="仿宋"/>
          <w:sz w:val="24"/>
          <w:szCs w:val="24"/>
        </w:rPr>
        <w:t>合同</w:t>
      </w:r>
    </w:p>
    <w:p w14:paraId="6E9ECCB4">
      <w:pPr>
        <w:widowControl/>
        <w:spacing w:line="360" w:lineRule="auto"/>
        <w:ind w:firstLine="600"/>
        <w:jc w:val="left"/>
        <w:rPr>
          <w:rFonts w:cs="仿宋"/>
          <w:sz w:val="24"/>
          <w:szCs w:val="24"/>
        </w:rPr>
      </w:pPr>
      <w:r>
        <w:rPr>
          <w:rFonts w:hint="eastAsia" w:cs="仿宋"/>
          <w:sz w:val="24"/>
          <w:szCs w:val="24"/>
        </w:rPr>
        <w:t>□服务</w:t>
      </w:r>
      <w:r>
        <w:rPr>
          <w:rFonts w:cs="仿宋"/>
          <w:sz w:val="24"/>
          <w:szCs w:val="24"/>
        </w:rPr>
        <w:t>合同</w:t>
      </w:r>
    </w:p>
    <w:p w14:paraId="7CC2F3D5">
      <w:pPr>
        <w:widowControl/>
        <w:spacing w:line="360" w:lineRule="auto"/>
        <w:ind w:firstLine="600"/>
        <w:jc w:val="left"/>
        <w:rPr>
          <w:rFonts w:cs="仿宋"/>
          <w:sz w:val="24"/>
          <w:szCs w:val="24"/>
        </w:rPr>
      </w:pPr>
      <w:r>
        <w:rPr>
          <w:rFonts w:hint="eastAsia" w:cs="仿宋"/>
          <w:sz w:val="24"/>
          <w:szCs w:val="24"/>
        </w:rPr>
        <w:t>□</w:t>
      </w:r>
      <w:r>
        <w:rPr>
          <w:rFonts w:cs="仿宋"/>
          <w:sz w:val="24"/>
          <w:szCs w:val="24"/>
        </w:rPr>
        <w:t>建设工程合同</w:t>
      </w:r>
    </w:p>
    <w:p w14:paraId="45D6067B">
      <w:pPr>
        <w:widowControl/>
        <w:spacing w:line="360" w:lineRule="auto"/>
        <w:ind w:firstLine="600"/>
        <w:jc w:val="left"/>
        <w:rPr>
          <w:rFonts w:cs="仿宋"/>
          <w:sz w:val="24"/>
          <w:szCs w:val="24"/>
        </w:rPr>
      </w:pPr>
      <w:r>
        <w:rPr>
          <w:rFonts w:hint="eastAsia" w:cs="仿宋"/>
          <w:sz w:val="24"/>
          <w:szCs w:val="24"/>
        </w:rPr>
        <w:t>□设备采购及</w:t>
      </w:r>
      <w:r>
        <w:rPr>
          <w:rFonts w:cs="仿宋"/>
          <w:sz w:val="24"/>
          <w:szCs w:val="24"/>
        </w:rPr>
        <w:t>安装合同</w:t>
      </w:r>
    </w:p>
    <w:p w14:paraId="384F85FC">
      <w:pPr>
        <w:widowControl/>
        <w:spacing w:line="360" w:lineRule="auto"/>
        <w:ind w:firstLine="600"/>
        <w:jc w:val="left"/>
        <w:rPr>
          <w:rFonts w:cs="仿宋"/>
          <w:sz w:val="24"/>
          <w:szCs w:val="24"/>
        </w:rPr>
      </w:pPr>
      <w:r>
        <w:rPr>
          <w:rFonts w:hint="eastAsia" w:cs="仿宋"/>
          <w:sz w:val="24"/>
          <w:szCs w:val="24"/>
        </w:rPr>
        <w:t>□维修改造合同</w:t>
      </w:r>
    </w:p>
    <w:p w14:paraId="30670107">
      <w:pPr>
        <w:widowControl/>
        <w:spacing w:line="360" w:lineRule="auto"/>
        <w:ind w:firstLine="600"/>
        <w:jc w:val="left"/>
        <w:rPr>
          <w:rFonts w:cs="仿宋"/>
          <w:sz w:val="24"/>
          <w:szCs w:val="24"/>
        </w:rPr>
      </w:pPr>
      <w:r>
        <w:rPr>
          <w:rFonts w:hint="eastAsia" w:cs="仿宋"/>
          <w:sz w:val="24"/>
          <w:szCs w:val="24"/>
        </w:rPr>
        <w:t>□</w:t>
      </w:r>
      <w:r>
        <w:rPr>
          <w:rFonts w:cs="仿宋"/>
          <w:sz w:val="24"/>
          <w:szCs w:val="24"/>
        </w:rPr>
        <w:t>信息化建设银校合作项目合同</w:t>
      </w:r>
    </w:p>
    <w:p w14:paraId="3A39CA59">
      <w:pPr>
        <w:pStyle w:val="16"/>
        <w:spacing w:line="360" w:lineRule="auto"/>
        <w:ind w:firstLine="482"/>
        <w:rPr>
          <w:rFonts w:ascii="Times New Roman" w:hAnsi="Times New Roman"/>
          <w:b/>
          <w:bCs/>
          <w:sz w:val="24"/>
          <w:szCs w:val="24"/>
        </w:rPr>
      </w:pPr>
      <w:bookmarkStart w:id="13" w:name="_Toc5882"/>
      <w:r>
        <w:rPr>
          <w:rFonts w:hint="eastAsia" w:ascii="Times New Roman" w:hAnsi="Times New Roman"/>
          <w:b/>
          <w:bCs/>
          <w:sz w:val="24"/>
          <w:szCs w:val="24"/>
        </w:rPr>
        <w:t>（五）风险管控措施</w:t>
      </w:r>
      <w:bookmarkEnd w:id="13"/>
    </w:p>
    <w:p w14:paraId="2A997BF3">
      <w:pPr>
        <w:widowControl/>
        <w:spacing w:line="360" w:lineRule="auto"/>
        <w:ind w:firstLine="600"/>
        <w:jc w:val="left"/>
        <w:rPr>
          <w:rFonts w:cs="仿宋"/>
          <w:sz w:val="24"/>
          <w:szCs w:val="24"/>
        </w:rPr>
      </w:pPr>
      <w:r>
        <w:rPr>
          <w:rFonts w:hint="eastAsia" w:cs="仿宋"/>
          <w:sz w:val="24"/>
          <w:szCs w:val="24"/>
        </w:rPr>
        <w:t>1.主要风险因素的识别</w:t>
      </w:r>
    </w:p>
    <w:p w14:paraId="7F556B9F">
      <w:pPr>
        <w:widowControl/>
        <w:spacing w:line="360" w:lineRule="auto"/>
        <w:ind w:firstLine="600"/>
        <w:jc w:val="left"/>
        <w:rPr>
          <w:rFonts w:cs="仿宋"/>
          <w:sz w:val="24"/>
          <w:szCs w:val="24"/>
        </w:rPr>
      </w:pPr>
      <w:r>
        <w:rPr>
          <w:rFonts w:hint="eastAsia" w:cs="仿宋"/>
          <w:sz w:val="24"/>
          <w:szCs w:val="24"/>
        </w:rPr>
        <w:t>（1）国家政策变化风险</w:t>
      </w:r>
    </w:p>
    <w:p w14:paraId="78294E24">
      <w:pPr>
        <w:widowControl/>
        <w:spacing w:line="360" w:lineRule="auto"/>
        <w:ind w:firstLine="600"/>
        <w:jc w:val="left"/>
        <w:rPr>
          <w:rFonts w:cs="仿宋"/>
          <w:sz w:val="24"/>
          <w:szCs w:val="24"/>
        </w:rPr>
      </w:pPr>
      <w:bookmarkStart w:id="14" w:name="_Hlk76974208"/>
      <w:r>
        <w:rPr>
          <w:rFonts w:hint="eastAsia" w:cs="仿宋"/>
          <w:sz w:val="24"/>
          <w:szCs w:val="24"/>
        </w:rPr>
        <w:t>□有</w:t>
      </w:r>
      <w:r>
        <w:rPr>
          <w:rFonts w:ascii="Segoe UI Symbol" w:hAnsi="Segoe UI Symbol" w:cs="Segoe UI Symbol"/>
          <w:sz w:val="24"/>
          <w:szCs w:val="24"/>
        </w:rPr>
        <w:t>☑</w:t>
      </w:r>
      <w:r>
        <w:rPr>
          <w:rFonts w:hint="eastAsia" w:cs="仿宋"/>
          <w:sz w:val="24"/>
          <w:szCs w:val="24"/>
        </w:rPr>
        <w:t>无</w:t>
      </w:r>
      <w:bookmarkEnd w:id="14"/>
    </w:p>
    <w:p w14:paraId="38DA94F0">
      <w:pPr>
        <w:widowControl/>
        <w:spacing w:line="360" w:lineRule="auto"/>
        <w:ind w:firstLine="600"/>
        <w:jc w:val="left"/>
        <w:rPr>
          <w:rFonts w:cs="仿宋"/>
          <w:sz w:val="24"/>
          <w:szCs w:val="24"/>
        </w:rPr>
      </w:pPr>
      <w:r>
        <w:rPr>
          <w:rFonts w:hint="eastAsia" w:cs="仿宋"/>
          <w:sz w:val="24"/>
          <w:szCs w:val="24"/>
        </w:rPr>
        <w:t>（2）实施环境变化风险</w:t>
      </w:r>
    </w:p>
    <w:p w14:paraId="09B6DF68">
      <w:pPr>
        <w:widowControl/>
        <w:spacing w:line="360" w:lineRule="auto"/>
        <w:ind w:firstLine="600"/>
        <w:jc w:val="left"/>
        <w:rPr>
          <w:rFonts w:cs="仿宋"/>
          <w:sz w:val="24"/>
          <w:szCs w:val="24"/>
        </w:rPr>
      </w:pPr>
      <w:r>
        <w:rPr>
          <w:rFonts w:hint="eastAsia" w:cs="仿宋"/>
          <w:sz w:val="24"/>
          <w:szCs w:val="24"/>
        </w:rPr>
        <w:t>□有</w:t>
      </w:r>
      <w:r>
        <w:rPr>
          <w:rFonts w:ascii="Segoe UI Symbol" w:hAnsi="Segoe UI Symbol" w:cs="Segoe UI Symbol"/>
          <w:sz w:val="24"/>
          <w:szCs w:val="24"/>
        </w:rPr>
        <w:t>☑</w:t>
      </w:r>
      <w:r>
        <w:rPr>
          <w:rFonts w:hint="eastAsia" w:cs="仿宋"/>
          <w:sz w:val="24"/>
          <w:szCs w:val="24"/>
        </w:rPr>
        <w:t>无</w:t>
      </w:r>
    </w:p>
    <w:p w14:paraId="72D6AA3E">
      <w:pPr>
        <w:widowControl/>
        <w:spacing w:line="360" w:lineRule="auto"/>
        <w:ind w:firstLine="600"/>
        <w:jc w:val="left"/>
        <w:rPr>
          <w:rFonts w:cs="仿宋"/>
          <w:sz w:val="24"/>
          <w:szCs w:val="24"/>
        </w:rPr>
      </w:pPr>
      <w:r>
        <w:rPr>
          <w:rFonts w:hint="eastAsia" w:cs="仿宋"/>
          <w:sz w:val="24"/>
          <w:szCs w:val="24"/>
        </w:rPr>
        <w:t>（3）重大技术变化风险</w:t>
      </w:r>
    </w:p>
    <w:p w14:paraId="0B14089A">
      <w:pPr>
        <w:widowControl/>
        <w:spacing w:line="360" w:lineRule="auto"/>
        <w:ind w:firstLine="600"/>
        <w:jc w:val="left"/>
        <w:rPr>
          <w:rFonts w:cs="仿宋"/>
          <w:sz w:val="24"/>
          <w:szCs w:val="24"/>
        </w:rPr>
      </w:pPr>
      <w:r>
        <w:rPr>
          <w:rFonts w:hint="eastAsia" w:cs="仿宋"/>
          <w:sz w:val="24"/>
          <w:szCs w:val="24"/>
        </w:rPr>
        <w:t>□有</w:t>
      </w:r>
      <w:r>
        <w:rPr>
          <w:rFonts w:ascii="Segoe UI Symbol" w:hAnsi="Segoe UI Symbol" w:cs="Segoe UI Symbol"/>
          <w:sz w:val="24"/>
          <w:szCs w:val="24"/>
        </w:rPr>
        <w:t>☑</w:t>
      </w:r>
      <w:r>
        <w:rPr>
          <w:rFonts w:hint="eastAsia" w:cs="仿宋"/>
          <w:sz w:val="24"/>
          <w:szCs w:val="24"/>
        </w:rPr>
        <w:t>无</w:t>
      </w:r>
    </w:p>
    <w:p w14:paraId="3D401DAD">
      <w:pPr>
        <w:widowControl/>
        <w:spacing w:line="360" w:lineRule="auto"/>
        <w:ind w:firstLine="600"/>
        <w:jc w:val="left"/>
        <w:rPr>
          <w:rFonts w:cs="仿宋"/>
          <w:sz w:val="24"/>
          <w:szCs w:val="24"/>
        </w:rPr>
      </w:pPr>
      <w:r>
        <w:rPr>
          <w:rFonts w:hint="eastAsia" w:cs="仿宋"/>
          <w:sz w:val="24"/>
          <w:szCs w:val="24"/>
        </w:rPr>
        <w:t>（4）预算项目调整风险</w:t>
      </w:r>
    </w:p>
    <w:p w14:paraId="1F69EC49">
      <w:pPr>
        <w:widowControl/>
        <w:spacing w:line="360" w:lineRule="auto"/>
        <w:ind w:firstLine="600"/>
        <w:jc w:val="left"/>
        <w:rPr>
          <w:rFonts w:cs="仿宋"/>
          <w:sz w:val="24"/>
          <w:szCs w:val="24"/>
        </w:rPr>
      </w:pPr>
      <w:r>
        <w:rPr>
          <w:rFonts w:hint="eastAsia" w:cs="仿宋"/>
          <w:sz w:val="24"/>
          <w:szCs w:val="24"/>
        </w:rPr>
        <w:t>□有</w:t>
      </w:r>
      <w:r>
        <w:rPr>
          <w:rFonts w:ascii="Segoe UI Symbol" w:hAnsi="Segoe UI Symbol" w:cs="Segoe UI Symbol"/>
          <w:sz w:val="24"/>
          <w:szCs w:val="24"/>
        </w:rPr>
        <w:t>☑</w:t>
      </w:r>
      <w:r>
        <w:rPr>
          <w:rFonts w:hint="eastAsia" w:cs="仿宋"/>
          <w:sz w:val="24"/>
          <w:szCs w:val="24"/>
        </w:rPr>
        <w:t>无</w:t>
      </w:r>
    </w:p>
    <w:p w14:paraId="5D2067CE">
      <w:pPr>
        <w:widowControl/>
        <w:spacing w:line="360" w:lineRule="auto"/>
        <w:ind w:firstLine="600"/>
        <w:jc w:val="left"/>
        <w:rPr>
          <w:rFonts w:cs="仿宋"/>
          <w:sz w:val="24"/>
          <w:szCs w:val="24"/>
        </w:rPr>
      </w:pPr>
      <w:r>
        <w:rPr>
          <w:rFonts w:hint="eastAsia" w:cs="仿宋"/>
          <w:sz w:val="24"/>
          <w:szCs w:val="24"/>
        </w:rPr>
        <w:t>（5）质疑投诉影响采购进度风险</w:t>
      </w:r>
    </w:p>
    <w:p w14:paraId="732C8322">
      <w:pPr>
        <w:widowControl/>
        <w:spacing w:line="360" w:lineRule="auto"/>
        <w:ind w:firstLine="600"/>
        <w:jc w:val="left"/>
        <w:rPr>
          <w:rFonts w:cs="仿宋"/>
          <w:sz w:val="24"/>
          <w:szCs w:val="24"/>
        </w:rPr>
      </w:pPr>
      <w:r>
        <w:rPr>
          <w:rFonts w:hint="eastAsia" w:cs="仿宋"/>
          <w:sz w:val="24"/>
          <w:szCs w:val="24"/>
        </w:rPr>
        <w:t>□有</w:t>
      </w:r>
      <w:r>
        <w:rPr>
          <w:rFonts w:ascii="Segoe UI Symbol" w:hAnsi="Segoe UI Symbol" w:cs="Segoe UI Symbol"/>
          <w:sz w:val="24"/>
          <w:szCs w:val="24"/>
        </w:rPr>
        <w:t>☑</w:t>
      </w:r>
      <w:r>
        <w:rPr>
          <w:rFonts w:hint="eastAsia" w:cs="仿宋"/>
          <w:sz w:val="24"/>
          <w:szCs w:val="24"/>
        </w:rPr>
        <w:t>无</w:t>
      </w:r>
    </w:p>
    <w:p w14:paraId="606BB6E5">
      <w:pPr>
        <w:widowControl/>
        <w:spacing w:line="360" w:lineRule="auto"/>
        <w:ind w:firstLine="600"/>
        <w:jc w:val="left"/>
        <w:rPr>
          <w:rFonts w:cs="仿宋"/>
          <w:sz w:val="24"/>
          <w:szCs w:val="24"/>
        </w:rPr>
      </w:pPr>
      <w:r>
        <w:rPr>
          <w:rFonts w:hint="eastAsia" w:cs="仿宋"/>
          <w:sz w:val="24"/>
          <w:szCs w:val="24"/>
        </w:rPr>
        <w:t>（6）采购失败风险、不按规定签订或者履行合同风险</w:t>
      </w:r>
    </w:p>
    <w:p w14:paraId="16962291">
      <w:pPr>
        <w:widowControl/>
        <w:spacing w:line="360" w:lineRule="auto"/>
        <w:ind w:firstLine="600"/>
        <w:jc w:val="left"/>
        <w:rPr>
          <w:rFonts w:cs="仿宋"/>
          <w:sz w:val="24"/>
          <w:szCs w:val="24"/>
        </w:rPr>
      </w:pPr>
      <w:r>
        <w:rPr>
          <w:rFonts w:hint="eastAsia" w:cs="仿宋"/>
          <w:sz w:val="24"/>
          <w:szCs w:val="24"/>
        </w:rPr>
        <w:t>□有</w:t>
      </w:r>
      <w:r>
        <w:rPr>
          <w:rFonts w:ascii="Segoe UI Symbol" w:hAnsi="Segoe UI Symbol" w:cs="Segoe UI Symbol"/>
          <w:sz w:val="24"/>
          <w:szCs w:val="24"/>
        </w:rPr>
        <w:t>☑</w:t>
      </w:r>
      <w:r>
        <w:rPr>
          <w:rFonts w:hint="eastAsia" w:cs="仿宋"/>
          <w:sz w:val="24"/>
          <w:szCs w:val="24"/>
        </w:rPr>
        <w:t>无</w:t>
      </w:r>
    </w:p>
    <w:p w14:paraId="76AB336A">
      <w:pPr>
        <w:widowControl/>
        <w:spacing w:line="360" w:lineRule="auto"/>
        <w:ind w:firstLine="600"/>
        <w:jc w:val="left"/>
        <w:rPr>
          <w:rFonts w:cs="仿宋"/>
          <w:sz w:val="24"/>
          <w:szCs w:val="24"/>
        </w:rPr>
      </w:pPr>
      <w:r>
        <w:rPr>
          <w:rFonts w:hint="eastAsia" w:cs="仿宋"/>
          <w:sz w:val="24"/>
          <w:szCs w:val="24"/>
        </w:rPr>
        <w:t>（7）损害国家利益和社会公共利益的风险等</w:t>
      </w:r>
    </w:p>
    <w:p w14:paraId="195DB795">
      <w:pPr>
        <w:widowControl/>
        <w:spacing w:line="360" w:lineRule="auto"/>
        <w:ind w:firstLine="600"/>
        <w:jc w:val="left"/>
        <w:rPr>
          <w:rFonts w:cs="仿宋"/>
          <w:sz w:val="24"/>
          <w:szCs w:val="24"/>
        </w:rPr>
      </w:pPr>
      <w:r>
        <w:rPr>
          <w:rFonts w:hint="eastAsia" w:cs="仿宋"/>
          <w:sz w:val="24"/>
          <w:szCs w:val="24"/>
        </w:rPr>
        <w:t>□有</w:t>
      </w:r>
      <w:r>
        <w:rPr>
          <w:rFonts w:ascii="Segoe UI Symbol" w:hAnsi="Segoe UI Symbol" w:cs="Segoe UI Symbol"/>
          <w:sz w:val="24"/>
          <w:szCs w:val="24"/>
        </w:rPr>
        <w:t>☑</w:t>
      </w:r>
      <w:r>
        <w:rPr>
          <w:rFonts w:hint="eastAsia" w:cs="仿宋"/>
          <w:sz w:val="24"/>
          <w:szCs w:val="24"/>
        </w:rPr>
        <w:t>无</w:t>
      </w:r>
    </w:p>
    <w:p w14:paraId="6C6655FA">
      <w:pPr>
        <w:widowControl/>
        <w:spacing w:line="360" w:lineRule="auto"/>
        <w:ind w:firstLine="600"/>
        <w:jc w:val="left"/>
        <w:rPr>
          <w:rFonts w:cs="仿宋"/>
          <w:sz w:val="24"/>
          <w:szCs w:val="24"/>
        </w:rPr>
      </w:pPr>
      <w:r>
        <w:rPr>
          <w:rFonts w:hint="eastAsia" w:cs="仿宋"/>
          <w:sz w:val="24"/>
          <w:szCs w:val="24"/>
        </w:rPr>
        <w:t>2.存在风险事项的处置措施（根据风险情况选择）</w:t>
      </w:r>
    </w:p>
    <w:p w14:paraId="78F14E23">
      <w:pPr>
        <w:widowControl/>
        <w:spacing w:line="360" w:lineRule="auto"/>
        <w:ind w:firstLine="600"/>
        <w:jc w:val="left"/>
        <w:rPr>
          <w:rFonts w:cs="仿宋"/>
          <w:sz w:val="24"/>
          <w:szCs w:val="24"/>
        </w:rPr>
      </w:pPr>
      <w:r>
        <w:rPr>
          <w:rFonts w:hint="eastAsia" w:cs="仿宋"/>
          <w:sz w:val="24"/>
          <w:szCs w:val="24"/>
        </w:rPr>
        <w:t>（1）国家政策变化风险处置措施</w:t>
      </w:r>
    </w:p>
    <w:p w14:paraId="0140030D">
      <w:pPr>
        <w:widowControl/>
        <w:spacing w:line="360" w:lineRule="auto"/>
        <w:ind w:firstLine="600"/>
        <w:jc w:val="left"/>
        <w:rPr>
          <w:rFonts w:cs="仿宋"/>
          <w:sz w:val="24"/>
          <w:szCs w:val="24"/>
        </w:rPr>
      </w:pPr>
      <w:r>
        <w:rPr>
          <w:rFonts w:hint="eastAsia" w:cs="仿宋"/>
          <w:sz w:val="24"/>
          <w:szCs w:val="24"/>
        </w:rPr>
        <w:t>（2）实施环境变化风险处置措施</w:t>
      </w:r>
    </w:p>
    <w:p w14:paraId="4D746AA4">
      <w:pPr>
        <w:widowControl/>
        <w:spacing w:line="360" w:lineRule="auto"/>
        <w:ind w:firstLine="600"/>
        <w:jc w:val="left"/>
        <w:rPr>
          <w:rFonts w:cs="仿宋"/>
          <w:sz w:val="24"/>
          <w:szCs w:val="24"/>
        </w:rPr>
      </w:pPr>
      <w:r>
        <w:rPr>
          <w:rFonts w:hint="eastAsia" w:cs="仿宋"/>
          <w:sz w:val="24"/>
          <w:szCs w:val="24"/>
        </w:rPr>
        <w:t>（3）重大技术变化风险处置措施</w:t>
      </w:r>
    </w:p>
    <w:p w14:paraId="3DA0FA7C">
      <w:pPr>
        <w:widowControl/>
        <w:spacing w:line="360" w:lineRule="auto"/>
        <w:ind w:firstLine="600"/>
        <w:jc w:val="left"/>
        <w:rPr>
          <w:rFonts w:cs="仿宋"/>
          <w:sz w:val="24"/>
          <w:szCs w:val="24"/>
        </w:rPr>
      </w:pPr>
      <w:r>
        <w:rPr>
          <w:rFonts w:hint="eastAsia" w:cs="仿宋"/>
          <w:sz w:val="24"/>
          <w:szCs w:val="24"/>
        </w:rPr>
        <w:t>（4）预算项目调整风险处置措施</w:t>
      </w:r>
    </w:p>
    <w:p w14:paraId="29CD167B">
      <w:pPr>
        <w:widowControl/>
        <w:spacing w:line="360" w:lineRule="auto"/>
        <w:ind w:firstLine="600"/>
        <w:jc w:val="left"/>
        <w:rPr>
          <w:rFonts w:cs="仿宋"/>
          <w:sz w:val="24"/>
          <w:szCs w:val="24"/>
        </w:rPr>
      </w:pPr>
      <w:r>
        <w:rPr>
          <w:rFonts w:hint="eastAsia" w:cs="仿宋"/>
          <w:sz w:val="24"/>
          <w:szCs w:val="24"/>
        </w:rPr>
        <w:t>（5）质疑投诉影响采购进度风险处置措施</w:t>
      </w:r>
    </w:p>
    <w:p w14:paraId="08AAD1D2">
      <w:pPr>
        <w:widowControl/>
        <w:spacing w:line="360" w:lineRule="auto"/>
        <w:ind w:firstLine="600"/>
        <w:jc w:val="left"/>
        <w:rPr>
          <w:rFonts w:cs="仿宋"/>
          <w:sz w:val="24"/>
          <w:szCs w:val="24"/>
        </w:rPr>
      </w:pPr>
      <w:r>
        <w:rPr>
          <w:rFonts w:hint="eastAsia" w:cs="仿宋"/>
          <w:sz w:val="24"/>
          <w:szCs w:val="24"/>
        </w:rPr>
        <w:t>（6）采购失败风险、不按规定签订或者履行合同风险处置措施</w:t>
      </w:r>
    </w:p>
    <w:p w14:paraId="6EEE2A63">
      <w:pPr>
        <w:widowControl/>
        <w:spacing w:line="360" w:lineRule="auto"/>
        <w:ind w:firstLine="600"/>
        <w:jc w:val="left"/>
        <w:rPr>
          <w:rFonts w:cs="仿宋"/>
          <w:sz w:val="24"/>
          <w:szCs w:val="24"/>
        </w:rPr>
      </w:pPr>
      <w:r>
        <w:rPr>
          <w:rFonts w:hint="eastAsia" w:cs="仿宋"/>
          <w:sz w:val="24"/>
          <w:szCs w:val="24"/>
        </w:rPr>
        <w:t>（7）损害国家利益和社会公共利益的风险处置措施</w:t>
      </w:r>
    </w:p>
    <w:p w14:paraId="21EF86A8">
      <w:pPr>
        <w:widowControl/>
        <w:jc w:val="left"/>
        <w:rPr>
          <w:rFonts w:cs="黑体"/>
          <w:kern w:val="0"/>
          <w:szCs w:val="21"/>
        </w:rPr>
      </w:pPr>
      <w:r>
        <w:rPr>
          <w:rFonts w:cs="黑体"/>
          <w:szCs w:val="21"/>
        </w:rPr>
        <w:br w:type="page"/>
      </w:r>
    </w:p>
    <w:p w14:paraId="1864292F">
      <w:pPr>
        <w:pStyle w:val="2"/>
        <w:spacing w:before="0" w:after="0" w:line="360" w:lineRule="auto"/>
        <w:rPr>
          <w:rFonts w:ascii="Times New Roman" w:hAnsi="Times New Roman" w:cs="Arial"/>
          <w:color w:val="000000"/>
          <w:sz w:val="32"/>
        </w:rPr>
      </w:pPr>
      <w:r>
        <w:rPr>
          <w:rFonts w:hint="eastAsia" w:ascii="Times New Roman" w:hAnsi="Times New Roman" w:cs="Arial"/>
          <w:color w:val="000000"/>
          <w:sz w:val="32"/>
        </w:rPr>
        <w:t>附件1                   评审规则</w:t>
      </w:r>
    </w:p>
    <w:p w14:paraId="1E6750A5">
      <w:pPr>
        <w:pStyle w:val="11"/>
        <w:ind w:firstLine="200"/>
      </w:pPr>
    </w:p>
    <w:p w14:paraId="7FE272C8">
      <w:pPr>
        <w:numPr>
          <w:ilvl w:val="0"/>
          <w:numId w:val="3"/>
        </w:numPr>
        <w:rPr>
          <w:color w:val="000000"/>
        </w:rPr>
      </w:pPr>
      <w:r>
        <w:rPr>
          <w:rFonts w:hint="eastAsia"/>
          <w:b/>
          <w:color w:val="000000"/>
        </w:rPr>
        <w:t>评标方法</w:t>
      </w:r>
      <w:r>
        <w:rPr>
          <w:rFonts w:hint="eastAsia"/>
          <w:b/>
          <w:bCs/>
          <w:color w:val="000000"/>
        </w:rPr>
        <w:t>：</w:t>
      </w:r>
      <w:r>
        <w:rPr>
          <w:rFonts w:hint="eastAsia"/>
          <w:color w:val="000000"/>
        </w:rPr>
        <w:t xml:space="preserve"> </w:t>
      </w:r>
      <w:r>
        <w:rPr>
          <w:rFonts w:hint="eastAsia"/>
          <w:i/>
          <w:iCs/>
          <w:color w:val="0000FF"/>
        </w:rPr>
        <w:t>综合评分法。</w:t>
      </w:r>
    </w:p>
    <w:p w14:paraId="143EF9A4">
      <w:pPr>
        <w:numPr>
          <w:ilvl w:val="0"/>
          <w:numId w:val="3"/>
        </w:numPr>
        <w:rPr>
          <w:b/>
          <w:bCs/>
          <w:color w:val="000000"/>
        </w:rPr>
      </w:pPr>
      <w:r>
        <w:rPr>
          <w:rFonts w:hint="eastAsia"/>
          <w:b/>
          <w:bCs/>
          <w:color w:val="000000"/>
        </w:rPr>
        <w:t>评标标准</w:t>
      </w:r>
    </w:p>
    <w:p w14:paraId="2316A6A2">
      <w:pPr>
        <w:rPr>
          <w:i/>
          <w:iCs/>
          <w:color w:val="0000FF"/>
        </w:rPr>
      </w:pPr>
      <w:r>
        <w:rPr>
          <w:rFonts w:hint="eastAsia"/>
          <w:color w:val="000000"/>
        </w:rPr>
        <w:t>（1）</w:t>
      </w:r>
      <w:r>
        <w:rPr>
          <w:rFonts w:hint="eastAsia"/>
          <w:i/>
          <w:iCs/>
          <w:color w:val="0000FF"/>
        </w:rPr>
        <w:t>综合评分法，是指投标文件满足招标文件全部实质性要求且按照评审因素的量化指标评审得分最高的供应商为中标候选人。</w:t>
      </w:r>
    </w:p>
    <w:p w14:paraId="46235157">
      <w:pPr>
        <w:rPr>
          <w:color w:val="000000"/>
        </w:rPr>
      </w:pPr>
      <w:r>
        <w:rPr>
          <w:rFonts w:hint="eastAsia"/>
          <w:color w:val="000000"/>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14:paraId="66521657">
      <w:pPr>
        <w:rPr>
          <w:color w:val="000000"/>
        </w:rPr>
      </w:pPr>
      <w:r>
        <w:rPr>
          <w:rFonts w:hint="eastAsia"/>
          <w:color w:val="000000"/>
        </w:rPr>
        <w:t>（3）各项评审因素的设置如下：</w:t>
      </w:r>
    </w:p>
    <w:p w14:paraId="02D9DCE0">
      <w:pPr>
        <w:rPr>
          <w:b/>
          <w:bCs/>
          <w:color w:val="000000"/>
        </w:rPr>
      </w:pPr>
      <w:r>
        <w:rPr>
          <w:rFonts w:ascii="Cambria Math" w:hAnsi="Cambria Math" w:cs="Cambria Math"/>
          <w:b/>
          <w:bCs/>
          <w:color w:val="000000"/>
        </w:rPr>
        <w:t>①</w:t>
      </w:r>
      <w:r>
        <w:rPr>
          <w:rFonts w:hint="eastAsia"/>
          <w:b/>
          <w:bCs/>
          <w:color w:val="000000"/>
        </w:rPr>
        <w:t>价格项（F1×A1）满分为</w:t>
      </w:r>
      <w:r>
        <w:rPr>
          <w:rFonts w:hint="eastAsia"/>
          <w:b/>
          <w:bCs/>
          <w:i/>
          <w:iCs/>
          <w:color w:val="0000FF"/>
          <w:u w:val="single"/>
        </w:rPr>
        <w:t>30</w:t>
      </w:r>
      <w:r>
        <w:rPr>
          <w:rFonts w:hint="eastAsia"/>
          <w:b/>
          <w:bCs/>
          <w:color w:val="000000"/>
        </w:rPr>
        <w:t>分。</w:t>
      </w:r>
    </w:p>
    <w:p w14:paraId="53F9B834">
      <w:pPr>
        <w:rPr>
          <w:color w:val="000000"/>
        </w:rPr>
      </w:pPr>
      <w:r>
        <w:rPr>
          <w:rFonts w:hint="eastAsia"/>
          <w:color w:val="000000"/>
        </w:rPr>
        <w:t>a.价格分采用低价优先法计算，即满足招标文件要求且投标价格最低的投标报价为评标基准价，其价格分为满分。其他投标人的价格分统一按照下列公式计算：投标报价得分=（评标基准价／投标报价）×100。因落实政府采购政策需进行价格扣除的，以扣除后的价格计算评标基准价和投标报价。</w:t>
      </w:r>
    </w:p>
    <w:p w14:paraId="4C1CB4E0">
      <w:pPr>
        <w:rPr>
          <w:b/>
          <w:bCs/>
          <w:color w:val="000000"/>
        </w:rPr>
      </w:pPr>
      <w:r>
        <w:rPr>
          <w:rFonts w:hint="eastAsia"/>
          <w:b/>
          <w:bCs/>
          <w:color w:val="000000"/>
        </w:rPr>
        <w:t>②技术项（F2×A2）满分为</w:t>
      </w:r>
      <w:r>
        <w:rPr>
          <w:rFonts w:hint="eastAsia"/>
          <w:b/>
          <w:bCs/>
          <w:color w:val="0000FF"/>
          <w:u w:val="single"/>
        </w:rPr>
        <w:t>58</w:t>
      </w:r>
      <w:r>
        <w:rPr>
          <w:rFonts w:hint="eastAsia"/>
          <w:b/>
          <w:bCs/>
          <w:color w:val="000000"/>
        </w:rPr>
        <w:t>分。</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07"/>
        <w:gridCol w:w="1042"/>
        <w:gridCol w:w="915"/>
        <w:gridCol w:w="5458"/>
      </w:tblGrid>
      <w:tr w14:paraId="30375C4C">
        <w:tc>
          <w:tcPr>
            <w:tcW w:w="1223" w:type="dxa"/>
          </w:tcPr>
          <w:p w14:paraId="462A9971">
            <w:pPr>
              <w:pStyle w:val="20"/>
              <w:rPr>
                <w:rFonts w:hint="default" w:ascii="宋体" w:hAnsi="宋体" w:eastAsia="宋体" w:cs="宋体"/>
                <w:sz w:val="18"/>
                <w:szCs w:val="18"/>
              </w:rPr>
            </w:pPr>
            <w:r>
              <w:rPr>
                <w:rFonts w:ascii="宋体" w:hAnsi="宋体" w:eastAsia="宋体" w:cs="宋体"/>
                <w:sz w:val="18"/>
                <w:szCs w:val="18"/>
              </w:rPr>
              <w:t>项目</w:t>
            </w:r>
          </w:p>
        </w:tc>
        <w:tc>
          <w:tcPr>
            <w:tcW w:w="1103" w:type="dxa"/>
          </w:tcPr>
          <w:p w14:paraId="6B4D6801">
            <w:pPr>
              <w:pStyle w:val="20"/>
              <w:rPr>
                <w:rFonts w:hint="default" w:ascii="宋体" w:hAnsi="宋体" w:eastAsia="宋体" w:cs="宋体"/>
                <w:sz w:val="18"/>
                <w:szCs w:val="18"/>
              </w:rPr>
            </w:pPr>
            <w:r>
              <w:rPr>
                <w:rFonts w:ascii="宋体" w:hAnsi="宋体" w:eastAsia="宋体" w:cs="宋体"/>
                <w:sz w:val="18"/>
                <w:szCs w:val="18"/>
              </w:rPr>
              <w:t xml:space="preserve"> 分值</w:t>
            </w:r>
          </w:p>
        </w:tc>
        <w:tc>
          <w:tcPr>
            <w:tcW w:w="1000" w:type="dxa"/>
          </w:tcPr>
          <w:p w14:paraId="139BD40B">
            <w:pPr>
              <w:pStyle w:val="20"/>
              <w:rPr>
                <w:rFonts w:hint="default" w:ascii="宋体" w:hAnsi="宋体" w:eastAsia="宋体" w:cs="宋体"/>
                <w:sz w:val="18"/>
                <w:szCs w:val="18"/>
              </w:rPr>
            </w:pPr>
            <w:r>
              <w:rPr>
                <w:rFonts w:ascii="宋体" w:hAnsi="宋体" w:eastAsia="宋体" w:cs="宋体"/>
                <w:sz w:val="18"/>
                <w:szCs w:val="18"/>
              </w:rPr>
              <w:t xml:space="preserve"> 是否客观项</w:t>
            </w:r>
          </w:p>
        </w:tc>
        <w:tc>
          <w:tcPr>
            <w:tcW w:w="6223" w:type="dxa"/>
          </w:tcPr>
          <w:p w14:paraId="5C227034">
            <w:pPr>
              <w:pStyle w:val="20"/>
              <w:rPr>
                <w:rFonts w:hint="default" w:ascii="宋体" w:hAnsi="宋体" w:eastAsia="宋体" w:cs="宋体"/>
                <w:sz w:val="18"/>
                <w:szCs w:val="18"/>
              </w:rPr>
            </w:pPr>
            <w:r>
              <w:rPr>
                <w:rFonts w:ascii="宋体" w:hAnsi="宋体" w:eastAsia="宋体" w:cs="宋体"/>
                <w:sz w:val="18"/>
                <w:szCs w:val="18"/>
              </w:rPr>
              <w:t xml:space="preserve"> 描述</w:t>
            </w:r>
          </w:p>
        </w:tc>
      </w:tr>
      <w:tr w14:paraId="4543FF8C">
        <w:tc>
          <w:tcPr>
            <w:tcW w:w="1223" w:type="dxa"/>
          </w:tcPr>
          <w:p w14:paraId="56DCAE8B">
            <w:pPr>
              <w:pStyle w:val="20"/>
              <w:rPr>
                <w:rFonts w:hint="default" w:ascii="宋体" w:hAnsi="宋体" w:eastAsia="宋体" w:cs="宋体"/>
                <w:sz w:val="18"/>
                <w:szCs w:val="18"/>
              </w:rPr>
            </w:pPr>
            <w:r>
              <w:rPr>
                <w:rFonts w:ascii="宋体" w:hAnsi="宋体" w:eastAsia="宋体" w:cs="宋体"/>
                <w:sz w:val="18"/>
                <w:szCs w:val="18"/>
              </w:rPr>
              <w:t>1.技术服务要求响应情况</w:t>
            </w:r>
          </w:p>
        </w:tc>
        <w:tc>
          <w:tcPr>
            <w:tcW w:w="1103" w:type="dxa"/>
          </w:tcPr>
          <w:p w14:paraId="6B20E9A7">
            <w:pPr>
              <w:pStyle w:val="20"/>
              <w:jc w:val="right"/>
              <w:rPr>
                <w:rFonts w:hint="default" w:ascii="宋体" w:hAnsi="宋体" w:eastAsia="宋体" w:cs="宋体"/>
                <w:sz w:val="18"/>
                <w:szCs w:val="18"/>
              </w:rPr>
            </w:pPr>
            <w:r>
              <w:rPr>
                <w:rFonts w:ascii="宋体" w:hAnsi="宋体" w:eastAsia="宋体" w:cs="宋体"/>
                <w:sz w:val="18"/>
                <w:szCs w:val="18"/>
              </w:rPr>
              <w:t>53.00</w:t>
            </w:r>
          </w:p>
        </w:tc>
        <w:tc>
          <w:tcPr>
            <w:tcW w:w="1000" w:type="dxa"/>
          </w:tcPr>
          <w:p w14:paraId="68B09FBB">
            <w:pPr>
              <w:pStyle w:val="20"/>
              <w:rPr>
                <w:rFonts w:hint="default" w:ascii="宋体" w:hAnsi="宋体" w:eastAsia="宋体" w:cs="宋体"/>
                <w:sz w:val="18"/>
                <w:szCs w:val="18"/>
              </w:rPr>
            </w:pPr>
            <w:r>
              <w:rPr>
                <w:rFonts w:ascii="宋体" w:hAnsi="宋体" w:eastAsia="宋体" w:cs="宋体"/>
                <w:sz w:val="18"/>
                <w:szCs w:val="18"/>
              </w:rPr>
              <w:t>是</w:t>
            </w:r>
          </w:p>
        </w:tc>
        <w:tc>
          <w:tcPr>
            <w:tcW w:w="6223" w:type="dxa"/>
          </w:tcPr>
          <w:p w14:paraId="5AECB0B5">
            <w:pPr>
              <w:pStyle w:val="20"/>
              <w:rPr>
                <w:rFonts w:hint="default" w:ascii="宋体" w:hAnsi="宋体" w:eastAsia="宋体" w:cs="宋体"/>
                <w:sz w:val="18"/>
                <w:szCs w:val="18"/>
              </w:rPr>
            </w:pPr>
            <w:r>
              <w:rPr>
                <w:rFonts w:ascii="宋体" w:hAnsi="宋体" w:eastAsia="宋体" w:cs="宋体"/>
                <w:sz w:val="18"/>
                <w:szCs w:val="18"/>
              </w:rPr>
              <w:t>根据各供应商对磋商文件《第三章 采购内容及要求》中“二、技术要求”的各项技术要求项作出明确的逐项响应承诺,在《技术和服务要求响应表》中列明是否偏离，并对其真实性负责。完全满足磋商文件要求的得53分；技术要求项中带有“▲”号标注的参数条款（共10项）每负偏离一项扣</w:t>
            </w:r>
            <w:r>
              <w:rPr>
                <w:rFonts w:ascii="宋体" w:hAnsi="宋体" w:eastAsia="宋体" w:cs="宋体"/>
                <w:sz w:val="18"/>
                <w:szCs w:val="18"/>
                <w:lang w:eastAsia="zh-CN"/>
              </w:rPr>
              <w:t xml:space="preserve"> 2</w:t>
            </w:r>
            <w:r>
              <w:rPr>
                <w:rFonts w:ascii="宋体" w:hAnsi="宋体" w:eastAsia="宋体" w:cs="宋体"/>
                <w:sz w:val="18"/>
                <w:szCs w:val="18"/>
              </w:rPr>
              <w:t>分，共</w:t>
            </w:r>
            <w:r>
              <w:rPr>
                <w:rFonts w:ascii="宋体" w:hAnsi="宋体" w:eastAsia="宋体" w:cs="宋体"/>
                <w:sz w:val="18"/>
                <w:szCs w:val="18"/>
                <w:lang w:eastAsia="zh-CN"/>
              </w:rPr>
              <w:t xml:space="preserve"> 20</w:t>
            </w:r>
            <w:r>
              <w:rPr>
                <w:rFonts w:ascii="宋体" w:hAnsi="宋体" w:eastAsia="宋体" w:cs="宋体"/>
                <w:sz w:val="18"/>
                <w:szCs w:val="18"/>
              </w:rPr>
              <w:t>分；其余未标注的技术要求项（即标注“▲”的参数条款除外）（共1</w:t>
            </w:r>
            <w:r>
              <w:rPr>
                <w:rFonts w:ascii="宋体" w:hAnsi="宋体" w:eastAsia="宋体" w:cs="宋体"/>
                <w:sz w:val="18"/>
                <w:szCs w:val="18"/>
                <w:lang w:eastAsia="zh-CN"/>
              </w:rPr>
              <w:t xml:space="preserve">00 </w:t>
            </w:r>
            <w:r>
              <w:rPr>
                <w:rFonts w:ascii="宋体" w:hAnsi="宋体" w:eastAsia="宋体" w:cs="宋体"/>
                <w:sz w:val="18"/>
                <w:szCs w:val="18"/>
              </w:rPr>
              <w:t>项）每负偏离一项扣0.</w:t>
            </w:r>
            <w:r>
              <w:rPr>
                <w:rFonts w:ascii="宋体" w:hAnsi="宋体" w:eastAsia="宋体" w:cs="宋体"/>
                <w:sz w:val="18"/>
                <w:szCs w:val="18"/>
                <w:lang w:eastAsia="zh-CN"/>
              </w:rPr>
              <w:t xml:space="preserve">33 </w:t>
            </w:r>
            <w:r>
              <w:rPr>
                <w:rFonts w:ascii="宋体" w:hAnsi="宋体" w:eastAsia="宋体" w:cs="宋体"/>
                <w:sz w:val="18"/>
                <w:szCs w:val="18"/>
              </w:rPr>
              <w:t>分，共</w:t>
            </w:r>
            <w:r>
              <w:rPr>
                <w:rFonts w:ascii="宋体" w:hAnsi="宋体" w:eastAsia="宋体" w:cs="宋体"/>
                <w:sz w:val="18"/>
                <w:szCs w:val="18"/>
                <w:lang w:eastAsia="zh-CN"/>
              </w:rPr>
              <w:t xml:space="preserve"> 33</w:t>
            </w:r>
            <w:r>
              <w:rPr>
                <w:rFonts w:ascii="宋体" w:hAnsi="宋体" w:eastAsia="宋体" w:cs="宋体"/>
                <w:sz w:val="18"/>
                <w:szCs w:val="18"/>
              </w:rPr>
              <w:t>分。注：磋商文件中《技术和服务要求响应表》应答内容与供应商提供的佐证材料不一致时，以供应商提供的佐证材料为判定依据。</w:t>
            </w:r>
          </w:p>
        </w:tc>
      </w:tr>
      <w:tr w14:paraId="17216A50">
        <w:tc>
          <w:tcPr>
            <w:tcW w:w="1223" w:type="dxa"/>
          </w:tcPr>
          <w:p w14:paraId="5CAF77FF">
            <w:pPr>
              <w:pStyle w:val="20"/>
              <w:rPr>
                <w:rFonts w:hint="default" w:ascii="宋体" w:hAnsi="宋体" w:eastAsia="宋体" w:cs="宋体"/>
                <w:sz w:val="18"/>
                <w:szCs w:val="18"/>
              </w:rPr>
            </w:pPr>
            <w:r>
              <w:rPr>
                <w:rFonts w:ascii="宋体" w:hAnsi="宋体" w:eastAsia="宋体" w:cs="宋体"/>
                <w:sz w:val="18"/>
                <w:szCs w:val="18"/>
              </w:rPr>
              <w:t>2.项目实施方案</w:t>
            </w:r>
          </w:p>
        </w:tc>
        <w:tc>
          <w:tcPr>
            <w:tcW w:w="1103" w:type="dxa"/>
          </w:tcPr>
          <w:p w14:paraId="529B5F2E">
            <w:pPr>
              <w:pStyle w:val="20"/>
              <w:jc w:val="right"/>
              <w:rPr>
                <w:rFonts w:hint="default" w:ascii="宋体" w:hAnsi="宋体" w:eastAsia="宋体" w:cs="宋体"/>
                <w:sz w:val="18"/>
                <w:szCs w:val="18"/>
              </w:rPr>
            </w:pPr>
            <w:r>
              <w:rPr>
                <w:rFonts w:ascii="宋体" w:hAnsi="宋体" w:eastAsia="宋体" w:cs="宋体"/>
                <w:sz w:val="18"/>
                <w:szCs w:val="18"/>
              </w:rPr>
              <w:t>3.00</w:t>
            </w:r>
          </w:p>
        </w:tc>
        <w:tc>
          <w:tcPr>
            <w:tcW w:w="1000" w:type="dxa"/>
          </w:tcPr>
          <w:p w14:paraId="2D9F56FB">
            <w:pPr>
              <w:pStyle w:val="20"/>
              <w:rPr>
                <w:rFonts w:hint="default" w:ascii="宋体" w:hAnsi="宋体" w:eastAsia="宋体" w:cs="宋体"/>
                <w:sz w:val="18"/>
                <w:szCs w:val="18"/>
              </w:rPr>
            </w:pPr>
            <w:r>
              <w:rPr>
                <w:rFonts w:ascii="宋体" w:hAnsi="宋体" w:eastAsia="宋体" w:cs="宋体"/>
                <w:sz w:val="18"/>
                <w:szCs w:val="18"/>
              </w:rPr>
              <w:t>否</w:t>
            </w:r>
          </w:p>
        </w:tc>
        <w:tc>
          <w:tcPr>
            <w:tcW w:w="6223" w:type="dxa"/>
          </w:tcPr>
          <w:p w14:paraId="54D8AAE8">
            <w:pPr>
              <w:pStyle w:val="20"/>
              <w:rPr>
                <w:rFonts w:hint="default" w:ascii="宋体" w:hAnsi="宋体" w:eastAsia="宋体" w:cs="宋体"/>
                <w:sz w:val="18"/>
                <w:szCs w:val="18"/>
              </w:rPr>
            </w:pPr>
            <w:r>
              <w:rPr>
                <w:rFonts w:ascii="宋体" w:hAnsi="宋体" w:eastAsia="宋体" w:cs="宋体"/>
                <w:sz w:val="18"/>
                <w:szCs w:val="18"/>
              </w:rPr>
              <w:t>根据供应商提供的项目实施方案（包括但不限于：实施计划、质量保证措施、安装、调试方案）进行评审：方案包含的要点齐全、内容与要点相符，有展开详细的阐述且能够适用于本项目实施得3分；方案所包含的要点齐全，内容基本能够适用于本项目的得2分；方案所包含的要点有偏差或内容简略的得1分；未提供或内容存在明显错误、内容明显不适用于本项目需求的均不得分。（满分3分）。</w:t>
            </w:r>
          </w:p>
        </w:tc>
      </w:tr>
      <w:tr w14:paraId="6284AADE">
        <w:tc>
          <w:tcPr>
            <w:tcW w:w="1223" w:type="dxa"/>
          </w:tcPr>
          <w:p w14:paraId="77F84558">
            <w:pPr>
              <w:pStyle w:val="20"/>
              <w:rPr>
                <w:rFonts w:hint="default" w:ascii="宋体" w:hAnsi="宋体" w:eastAsia="宋体" w:cs="宋体"/>
                <w:sz w:val="18"/>
                <w:szCs w:val="18"/>
              </w:rPr>
            </w:pPr>
            <w:r>
              <w:rPr>
                <w:rFonts w:ascii="宋体" w:hAnsi="宋体" w:eastAsia="宋体" w:cs="宋体"/>
                <w:sz w:val="18"/>
                <w:szCs w:val="18"/>
              </w:rPr>
              <w:t>3.技术保障措施</w:t>
            </w:r>
          </w:p>
        </w:tc>
        <w:tc>
          <w:tcPr>
            <w:tcW w:w="1103" w:type="dxa"/>
          </w:tcPr>
          <w:p w14:paraId="0A892959">
            <w:pPr>
              <w:pStyle w:val="20"/>
              <w:jc w:val="right"/>
              <w:rPr>
                <w:rFonts w:hint="default" w:ascii="宋体" w:hAnsi="宋体" w:eastAsia="宋体" w:cs="宋体"/>
                <w:sz w:val="18"/>
                <w:szCs w:val="18"/>
              </w:rPr>
            </w:pPr>
            <w:r>
              <w:rPr>
                <w:rFonts w:ascii="宋体" w:hAnsi="宋体" w:eastAsia="宋体" w:cs="宋体"/>
                <w:sz w:val="18"/>
                <w:szCs w:val="18"/>
              </w:rPr>
              <w:t>2.00</w:t>
            </w:r>
          </w:p>
        </w:tc>
        <w:tc>
          <w:tcPr>
            <w:tcW w:w="1000" w:type="dxa"/>
          </w:tcPr>
          <w:p w14:paraId="4B03EFDB">
            <w:pPr>
              <w:pStyle w:val="20"/>
              <w:rPr>
                <w:rFonts w:hint="default" w:ascii="宋体" w:hAnsi="宋体" w:eastAsia="宋体" w:cs="宋体"/>
                <w:sz w:val="18"/>
                <w:szCs w:val="18"/>
              </w:rPr>
            </w:pPr>
            <w:r>
              <w:rPr>
                <w:rFonts w:ascii="宋体" w:hAnsi="宋体" w:eastAsia="宋体" w:cs="宋体"/>
                <w:sz w:val="18"/>
                <w:szCs w:val="18"/>
              </w:rPr>
              <w:t>否</w:t>
            </w:r>
          </w:p>
        </w:tc>
        <w:tc>
          <w:tcPr>
            <w:tcW w:w="6223" w:type="dxa"/>
          </w:tcPr>
          <w:p w14:paraId="71158B0F">
            <w:pPr>
              <w:pStyle w:val="20"/>
              <w:rPr>
                <w:rFonts w:hint="default" w:ascii="宋体" w:hAnsi="宋体" w:eastAsia="宋体" w:cs="宋体"/>
                <w:sz w:val="18"/>
                <w:szCs w:val="18"/>
              </w:rPr>
            </w:pPr>
            <w:r>
              <w:rPr>
                <w:rFonts w:ascii="宋体" w:hAnsi="宋体" w:eastAsia="宋体" w:cs="宋体"/>
                <w:sz w:val="18"/>
                <w:szCs w:val="18"/>
              </w:rPr>
              <w:t>根据供应商提供的技术保障措施（包括但不限于：技术团队情况、技术保障方案、项目履约进度计划）进行评审：措施方案包含的要点齐全、内容与要点相符，有展开详细的阐述且能够适用于本项目实施得2分；方案所包含的要点齐全，内容基本能够适用于本项目的得1.5分；方案所包含的要点有偏差或内容简略的得1分；未提供或内容存在明显错误、内容明显不适用于本项目需求的均不得分。（满分2分）。</w:t>
            </w:r>
          </w:p>
        </w:tc>
      </w:tr>
    </w:tbl>
    <w:p w14:paraId="4A33F429">
      <w:pPr>
        <w:rPr>
          <w:rFonts w:hint="eastAsia"/>
          <w:b/>
          <w:bCs/>
          <w:color w:val="000000"/>
        </w:rPr>
      </w:pPr>
    </w:p>
    <w:p w14:paraId="1F64BF2A">
      <w:pPr>
        <w:rPr>
          <w:b/>
          <w:bCs/>
          <w:color w:val="000000"/>
        </w:rPr>
      </w:pPr>
      <w:r>
        <w:rPr>
          <w:rFonts w:hint="eastAsia"/>
          <w:b/>
          <w:bCs/>
          <w:color w:val="000000"/>
        </w:rPr>
        <w:t>③商务项（F3×A3）满分为</w:t>
      </w:r>
      <w:r>
        <w:rPr>
          <w:rFonts w:hint="eastAsia"/>
          <w:b/>
          <w:bCs/>
          <w:i/>
          <w:iCs/>
          <w:color w:val="0000FF"/>
          <w:u w:val="single"/>
        </w:rPr>
        <w:t>12</w:t>
      </w:r>
      <w:r>
        <w:rPr>
          <w:rFonts w:hint="eastAsia"/>
          <w:b/>
          <w:bCs/>
          <w:color w:val="000000"/>
        </w:rPr>
        <w:t>分。</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09"/>
        <w:gridCol w:w="1044"/>
        <w:gridCol w:w="930"/>
        <w:gridCol w:w="5439"/>
      </w:tblGrid>
      <w:tr w14:paraId="663CCDFF">
        <w:tc>
          <w:tcPr>
            <w:tcW w:w="1223" w:type="dxa"/>
          </w:tcPr>
          <w:p w14:paraId="258C6D93">
            <w:pPr>
              <w:pStyle w:val="20"/>
              <w:rPr>
                <w:rFonts w:hint="default" w:ascii="宋体" w:hAnsi="宋体" w:eastAsia="宋体" w:cs="宋体"/>
              </w:rPr>
            </w:pPr>
            <w:r>
              <w:rPr>
                <w:rFonts w:ascii="宋体" w:hAnsi="宋体" w:eastAsia="宋体" w:cs="宋体"/>
              </w:rPr>
              <w:t>项目</w:t>
            </w:r>
          </w:p>
        </w:tc>
        <w:tc>
          <w:tcPr>
            <w:tcW w:w="1114" w:type="dxa"/>
          </w:tcPr>
          <w:p w14:paraId="175479F2">
            <w:pPr>
              <w:pStyle w:val="20"/>
              <w:rPr>
                <w:rFonts w:hint="default" w:ascii="宋体" w:hAnsi="宋体" w:eastAsia="宋体" w:cs="宋体"/>
              </w:rPr>
            </w:pPr>
            <w:r>
              <w:rPr>
                <w:rFonts w:ascii="宋体" w:hAnsi="宋体" w:eastAsia="宋体" w:cs="宋体"/>
              </w:rPr>
              <w:t xml:space="preserve"> 分值</w:t>
            </w:r>
          </w:p>
        </w:tc>
        <w:tc>
          <w:tcPr>
            <w:tcW w:w="1015" w:type="dxa"/>
          </w:tcPr>
          <w:p w14:paraId="1ED6EEB7">
            <w:pPr>
              <w:pStyle w:val="20"/>
              <w:rPr>
                <w:rFonts w:hint="default" w:ascii="宋体" w:hAnsi="宋体" w:eastAsia="宋体" w:cs="宋体"/>
              </w:rPr>
            </w:pPr>
            <w:r>
              <w:rPr>
                <w:rFonts w:ascii="宋体" w:hAnsi="宋体" w:eastAsia="宋体" w:cs="宋体"/>
              </w:rPr>
              <w:t xml:space="preserve"> 是否客观项</w:t>
            </w:r>
          </w:p>
        </w:tc>
        <w:tc>
          <w:tcPr>
            <w:tcW w:w="6200" w:type="dxa"/>
          </w:tcPr>
          <w:p w14:paraId="3690A5FE">
            <w:pPr>
              <w:pStyle w:val="20"/>
              <w:rPr>
                <w:rFonts w:hint="default" w:ascii="宋体" w:hAnsi="宋体" w:eastAsia="宋体" w:cs="宋体"/>
              </w:rPr>
            </w:pPr>
            <w:r>
              <w:rPr>
                <w:rFonts w:ascii="宋体" w:hAnsi="宋体" w:eastAsia="宋体" w:cs="宋体"/>
              </w:rPr>
              <w:t xml:space="preserve"> 描述</w:t>
            </w:r>
          </w:p>
        </w:tc>
      </w:tr>
      <w:tr w14:paraId="016A5E3B">
        <w:tc>
          <w:tcPr>
            <w:tcW w:w="1223" w:type="dxa"/>
          </w:tcPr>
          <w:p w14:paraId="45B7AFD7">
            <w:pPr>
              <w:pStyle w:val="20"/>
              <w:rPr>
                <w:rFonts w:hint="default" w:ascii="宋体" w:hAnsi="宋体" w:eastAsia="宋体" w:cs="宋体"/>
              </w:rPr>
            </w:pPr>
            <w:r>
              <w:rPr>
                <w:rFonts w:ascii="宋体" w:hAnsi="宋体" w:eastAsia="宋体" w:cs="宋体"/>
              </w:rPr>
              <w:t>专业服务能力</w:t>
            </w:r>
          </w:p>
        </w:tc>
        <w:tc>
          <w:tcPr>
            <w:tcW w:w="1114" w:type="dxa"/>
          </w:tcPr>
          <w:p w14:paraId="32E19CC7">
            <w:pPr>
              <w:pStyle w:val="20"/>
              <w:jc w:val="right"/>
              <w:rPr>
                <w:rFonts w:hint="default" w:ascii="宋体" w:hAnsi="宋体" w:eastAsia="宋体" w:cs="宋体"/>
              </w:rPr>
            </w:pPr>
            <w:r>
              <w:rPr>
                <w:rFonts w:ascii="宋体" w:hAnsi="宋体" w:eastAsia="宋体" w:cs="宋体"/>
              </w:rPr>
              <w:t>3.00</w:t>
            </w:r>
          </w:p>
        </w:tc>
        <w:tc>
          <w:tcPr>
            <w:tcW w:w="1015" w:type="dxa"/>
          </w:tcPr>
          <w:p w14:paraId="144857AF">
            <w:pPr>
              <w:pStyle w:val="20"/>
              <w:rPr>
                <w:rFonts w:hint="default" w:ascii="宋体" w:hAnsi="宋体" w:eastAsia="宋体" w:cs="宋体"/>
              </w:rPr>
            </w:pPr>
            <w:r>
              <w:rPr>
                <w:rFonts w:ascii="宋体" w:hAnsi="宋体" w:eastAsia="宋体" w:cs="宋体"/>
              </w:rPr>
              <w:t>是</w:t>
            </w:r>
          </w:p>
        </w:tc>
        <w:tc>
          <w:tcPr>
            <w:tcW w:w="6200" w:type="dxa"/>
          </w:tcPr>
          <w:p w14:paraId="3658A2CD">
            <w:pPr>
              <w:pStyle w:val="20"/>
              <w:rPr>
                <w:rFonts w:hint="default" w:ascii="宋体" w:hAnsi="宋体" w:eastAsia="宋体" w:cs="宋体"/>
                <w:lang w:eastAsia="zh-CN"/>
              </w:rPr>
            </w:pPr>
            <w:r>
              <w:rPr>
                <w:rFonts w:ascii="宋体" w:hAnsi="宋体" w:eastAsia="宋体" w:cs="宋体"/>
              </w:rPr>
              <w:t>1、供应商或所投</w:t>
            </w:r>
            <w:r>
              <w:rPr>
                <w:rFonts w:ascii="宋体" w:hAnsi="宋体" w:eastAsia="宋体" w:cs="宋体"/>
                <w:lang w:eastAsia="zh-CN"/>
              </w:rPr>
              <w:t>产品供货商</w:t>
            </w:r>
            <w:r>
              <w:rPr>
                <w:rFonts w:ascii="宋体" w:hAnsi="宋体" w:eastAsia="宋体" w:cs="宋体"/>
              </w:rPr>
              <w:t>为教育部供需对接就业育人合作项目建设单位的得</w:t>
            </w:r>
            <w:r>
              <w:rPr>
                <w:rFonts w:ascii="宋体" w:hAnsi="宋体" w:eastAsia="宋体" w:cs="宋体"/>
                <w:lang w:eastAsia="zh-CN"/>
              </w:rPr>
              <w:t>1</w:t>
            </w:r>
            <w:r>
              <w:rPr>
                <w:rFonts w:ascii="宋体" w:hAnsi="宋体" w:eastAsia="宋体" w:cs="宋体"/>
              </w:rPr>
              <w:t>分，需提供证明材料复印件加盖公章； 2、供应商或所投产品供货商承诺为采购人学生推荐就业并提供就业岗位的，得1分，需提供承诺函原件扫描件和企业近两年校招人数及岗位说明（格式自拟）；</w:t>
            </w:r>
            <w:r>
              <w:rPr>
                <w:rFonts w:ascii="宋体" w:hAnsi="宋体" w:eastAsia="宋体" w:cs="宋体"/>
                <w:lang w:eastAsia="zh-CN"/>
              </w:rPr>
              <w:t>3、供应商或所投产品供货商拥有华为鸿蒙培训服务商资质的，得1分，需提供资质证书复印件加盖公章；</w:t>
            </w:r>
            <w:r>
              <w:rPr>
                <w:rFonts w:hint="default" w:ascii="宋体" w:hAnsi="宋体" w:eastAsia="宋体" w:cs="宋体"/>
                <w:lang w:eastAsia="zh-CN"/>
              </w:rPr>
              <w:t xml:space="preserve"> </w:t>
            </w:r>
          </w:p>
        </w:tc>
      </w:tr>
      <w:tr w14:paraId="7FC921ED">
        <w:tc>
          <w:tcPr>
            <w:tcW w:w="1223" w:type="dxa"/>
          </w:tcPr>
          <w:p w14:paraId="68ADA30C">
            <w:pPr>
              <w:pStyle w:val="20"/>
              <w:rPr>
                <w:rFonts w:hint="default" w:ascii="宋体" w:hAnsi="宋体" w:eastAsia="宋体" w:cs="宋体"/>
              </w:rPr>
            </w:pPr>
            <w:r>
              <w:rPr>
                <w:rFonts w:ascii="宋体" w:hAnsi="宋体" w:eastAsia="宋体" w:cs="宋体"/>
              </w:rPr>
              <w:t>类似业绩</w:t>
            </w:r>
          </w:p>
        </w:tc>
        <w:tc>
          <w:tcPr>
            <w:tcW w:w="1114" w:type="dxa"/>
          </w:tcPr>
          <w:p w14:paraId="6854E43E">
            <w:pPr>
              <w:pStyle w:val="20"/>
              <w:jc w:val="right"/>
              <w:rPr>
                <w:rFonts w:hint="default" w:ascii="宋体" w:hAnsi="宋体" w:eastAsia="宋体" w:cs="宋体"/>
              </w:rPr>
            </w:pPr>
            <w:r>
              <w:rPr>
                <w:rFonts w:ascii="宋体" w:hAnsi="宋体" w:eastAsia="宋体" w:cs="宋体"/>
              </w:rPr>
              <w:t>3.00</w:t>
            </w:r>
          </w:p>
        </w:tc>
        <w:tc>
          <w:tcPr>
            <w:tcW w:w="1015" w:type="dxa"/>
          </w:tcPr>
          <w:p w14:paraId="1BC4FE82">
            <w:pPr>
              <w:pStyle w:val="20"/>
              <w:rPr>
                <w:rFonts w:hint="default" w:ascii="宋体" w:hAnsi="宋体" w:eastAsia="宋体" w:cs="宋体"/>
              </w:rPr>
            </w:pPr>
            <w:r>
              <w:rPr>
                <w:rFonts w:ascii="宋体" w:hAnsi="宋体" w:eastAsia="宋体" w:cs="宋体"/>
              </w:rPr>
              <w:t>是</w:t>
            </w:r>
          </w:p>
        </w:tc>
        <w:tc>
          <w:tcPr>
            <w:tcW w:w="6200" w:type="dxa"/>
          </w:tcPr>
          <w:p w14:paraId="6F648EDA">
            <w:pPr>
              <w:pStyle w:val="20"/>
              <w:rPr>
                <w:rFonts w:hint="default" w:ascii="宋体" w:hAnsi="宋体" w:eastAsia="宋体" w:cs="宋体"/>
              </w:rPr>
            </w:pPr>
            <w:r>
              <w:rPr>
                <w:rFonts w:ascii="宋体" w:hAnsi="宋体" w:eastAsia="宋体" w:cs="宋体"/>
              </w:rPr>
              <w:t>供应商或所投</w:t>
            </w:r>
            <w:r>
              <w:rPr>
                <w:rFonts w:ascii="宋体" w:hAnsi="宋体" w:eastAsia="宋体" w:cs="宋体"/>
                <w:lang w:eastAsia="zh-CN"/>
              </w:rPr>
              <w:t>产品供货商</w:t>
            </w:r>
            <w:r>
              <w:rPr>
                <w:rFonts w:ascii="宋体" w:hAnsi="宋体" w:eastAsia="宋体" w:cs="宋体"/>
              </w:rPr>
              <w:t>自2022年起（以合同签订时间为准）完成过与本项目类似项目的业绩或案例的，提供1个得1分，满分3分。 注：须提供该业绩项目的中标通知书复印件、采购合同文本复印件，以及能够证明该业绩项目已经采购人验收合格的相关证明文件复印件，相关原件备查。未提供或提供不全者不得分。</w:t>
            </w:r>
          </w:p>
        </w:tc>
      </w:tr>
      <w:tr w14:paraId="122FCB4E">
        <w:tc>
          <w:tcPr>
            <w:tcW w:w="1223" w:type="dxa"/>
          </w:tcPr>
          <w:p w14:paraId="62276E1E">
            <w:pPr>
              <w:pStyle w:val="20"/>
              <w:rPr>
                <w:rFonts w:hint="default" w:ascii="宋体" w:hAnsi="宋体" w:eastAsia="宋体" w:cs="宋体"/>
              </w:rPr>
            </w:pPr>
            <w:r>
              <w:rPr>
                <w:rFonts w:ascii="宋体" w:hAnsi="宋体" w:eastAsia="宋体" w:cs="宋体"/>
              </w:rPr>
              <w:t>项目负责人</w:t>
            </w:r>
          </w:p>
        </w:tc>
        <w:tc>
          <w:tcPr>
            <w:tcW w:w="1114" w:type="dxa"/>
          </w:tcPr>
          <w:p w14:paraId="1DB859D4">
            <w:pPr>
              <w:pStyle w:val="20"/>
              <w:jc w:val="right"/>
              <w:rPr>
                <w:rFonts w:hint="default" w:ascii="宋体" w:hAnsi="宋体" w:eastAsia="宋体" w:cs="宋体"/>
              </w:rPr>
            </w:pPr>
            <w:r>
              <w:rPr>
                <w:rFonts w:ascii="宋体" w:hAnsi="宋体" w:eastAsia="宋体" w:cs="宋体"/>
              </w:rPr>
              <w:t>3.00</w:t>
            </w:r>
          </w:p>
        </w:tc>
        <w:tc>
          <w:tcPr>
            <w:tcW w:w="1015" w:type="dxa"/>
          </w:tcPr>
          <w:p w14:paraId="445AE731">
            <w:pPr>
              <w:pStyle w:val="20"/>
              <w:rPr>
                <w:rFonts w:hint="default" w:ascii="宋体" w:hAnsi="宋体" w:eastAsia="宋体" w:cs="宋体"/>
              </w:rPr>
            </w:pPr>
            <w:r>
              <w:rPr>
                <w:rFonts w:ascii="宋体" w:hAnsi="宋体" w:eastAsia="宋体" w:cs="宋体"/>
              </w:rPr>
              <w:t>是</w:t>
            </w:r>
          </w:p>
        </w:tc>
        <w:tc>
          <w:tcPr>
            <w:tcW w:w="6200" w:type="dxa"/>
          </w:tcPr>
          <w:p w14:paraId="6E642016">
            <w:pPr>
              <w:pStyle w:val="20"/>
              <w:rPr>
                <w:rFonts w:hint="default" w:ascii="宋体" w:hAnsi="宋体" w:eastAsia="宋体" w:cs="宋体"/>
              </w:rPr>
            </w:pPr>
            <w:r>
              <w:rPr>
                <w:rFonts w:ascii="宋体" w:hAnsi="宋体" w:eastAsia="宋体" w:cs="宋体"/>
              </w:rPr>
              <w:t>供应商或所投产品供货商在本项目当中拟投入本项目的项目负责人：</w:t>
            </w:r>
            <w:r>
              <w:rPr>
                <w:rFonts w:hint="default" w:ascii="宋体" w:hAnsi="宋体" w:eastAsia="宋体" w:cs="宋体"/>
              </w:rPr>
              <w:t xml:space="preserve"> 1.具有硕士（或以上）学历的得1分； 2.具有行业鸿蒙认证证书的得1分； 3.具有工业和信息化部人才交流中心颁发的“工业和信息化应用人才测评证书（高级）”的得1分；以上须提供相应的证书证明复印件、响应文件递交截止时间前六个月内（不含响应文件递交截止时间当月）任意一个月供应商</w:t>
            </w:r>
            <w:r>
              <w:rPr>
                <w:rFonts w:ascii="宋体" w:hAnsi="宋体" w:eastAsia="宋体" w:cs="宋体"/>
              </w:rPr>
              <w:t>或所投产品供货商</w:t>
            </w:r>
            <w:r>
              <w:rPr>
                <w:rFonts w:hint="default" w:ascii="宋体" w:hAnsi="宋体" w:eastAsia="宋体" w:cs="宋体"/>
              </w:rPr>
              <w:t>为其缴交社保的证明材料复印件、人员有效的身份证复印件并加盖公章，未提供或提供不全不得分。</w:t>
            </w:r>
          </w:p>
        </w:tc>
      </w:tr>
      <w:tr w14:paraId="79CD9B5D">
        <w:tc>
          <w:tcPr>
            <w:tcW w:w="1223" w:type="dxa"/>
          </w:tcPr>
          <w:p w14:paraId="4E97249C">
            <w:pPr>
              <w:pStyle w:val="20"/>
              <w:rPr>
                <w:rFonts w:hint="default" w:ascii="宋体" w:hAnsi="宋体" w:eastAsia="宋体" w:cs="宋体"/>
              </w:rPr>
            </w:pPr>
            <w:r>
              <w:rPr>
                <w:rFonts w:ascii="宋体" w:hAnsi="宋体" w:eastAsia="宋体" w:cs="宋体"/>
              </w:rPr>
              <w:t>项目团队成员</w:t>
            </w:r>
          </w:p>
        </w:tc>
        <w:tc>
          <w:tcPr>
            <w:tcW w:w="1114" w:type="dxa"/>
          </w:tcPr>
          <w:p w14:paraId="17645422">
            <w:pPr>
              <w:pStyle w:val="20"/>
              <w:jc w:val="right"/>
              <w:rPr>
                <w:rFonts w:hint="default" w:ascii="宋体" w:hAnsi="宋体" w:eastAsia="宋体" w:cs="宋体"/>
              </w:rPr>
            </w:pPr>
            <w:r>
              <w:rPr>
                <w:rFonts w:ascii="宋体" w:hAnsi="宋体" w:eastAsia="宋体" w:cs="宋体"/>
              </w:rPr>
              <w:t>3.00</w:t>
            </w:r>
          </w:p>
        </w:tc>
        <w:tc>
          <w:tcPr>
            <w:tcW w:w="1015" w:type="dxa"/>
          </w:tcPr>
          <w:p w14:paraId="7EFC5F8F">
            <w:pPr>
              <w:pStyle w:val="20"/>
              <w:rPr>
                <w:rFonts w:hint="default" w:ascii="宋体" w:hAnsi="宋体" w:eastAsia="宋体" w:cs="宋体"/>
              </w:rPr>
            </w:pPr>
            <w:r>
              <w:rPr>
                <w:rFonts w:ascii="宋体" w:hAnsi="宋体" w:eastAsia="宋体" w:cs="宋体"/>
              </w:rPr>
              <w:t>是</w:t>
            </w:r>
          </w:p>
        </w:tc>
        <w:tc>
          <w:tcPr>
            <w:tcW w:w="6200" w:type="dxa"/>
          </w:tcPr>
          <w:p w14:paraId="32EAEE88">
            <w:pPr>
              <w:pStyle w:val="20"/>
              <w:rPr>
                <w:rFonts w:hint="default" w:ascii="宋体" w:hAnsi="宋体" w:eastAsia="宋体" w:cs="宋体"/>
              </w:rPr>
            </w:pPr>
            <w:r>
              <w:rPr>
                <w:rFonts w:ascii="宋体" w:hAnsi="宋体" w:eastAsia="宋体" w:cs="宋体"/>
              </w:rPr>
              <w:t>供应商或所投产品供货商在本项目当中拟投入本项目团的队成员（项目负责人除外）：具有工业和信息化部人才交流中心颁发的“工业和信息化应用人才测评证书（高级）”的，每提供一人得</w:t>
            </w:r>
            <w:r>
              <w:rPr>
                <w:rFonts w:hint="default" w:ascii="宋体" w:hAnsi="宋体" w:eastAsia="宋体" w:cs="宋体"/>
              </w:rPr>
              <w:t>1分，满分3分。 须提供相应的证书证明复印件、响</w:t>
            </w:r>
            <w:r>
              <w:rPr>
                <w:rFonts w:ascii="宋体" w:hAnsi="宋体" w:eastAsia="宋体" w:cs="宋体"/>
              </w:rPr>
              <w:t>应文件递交截止时间前六个月内（不含响应文件递交截止时间当月）任意一个月供应商或所投产品供货商为其缴交社保的证明材料复印件、人员有效的身份证复印件并加盖公章，未提供或提供不全不得分。注：本项提供的人员与项目负责人为同一人不得重复得分。</w:t>
            </w:r>
          </w:p>
        </w:tc>
      </w:tr>
    </w:tbl>
    <w:p w14:paraId="20DE4B1F">
      <w:pPr>
        <w:rPr>
          <w:b/>
          <w:bCs/>
          <w:color w:val="000000"/>
        </w:rPr>
      </w:pPr>
    </w:p>
    <w:p w14:paraId="5A3ADE3A">
      <w:pPr>
        <w:pStyle w:val="7"/>
        <w:outlineLvl w:val="0"/>
      </w:pPr>
      <w:r>
        <w:rPr>
          <w:rFonts w:hint="eastAsia"/>
        </w:rPr>
        <w:t>招标商务要求：</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56"/>
        <w:gridCol w:w="1091"/>
        <w:gridCol w:w="1747"/>
        <w:gridCol w:w="4712"/>
      </w:tblGrid>
      <w:tr w14:paraId="32F27DB8">
        <w:tc>
          <w:tcPr>
            <w:tcW w:w="756" w:type="dxa"/>
          </w:tcPr>
          <w:p w14:paraId="50802A84">
            <w:pPr>
              <w:pStyle w:val="20"/>
              <w:rPr>
                <w:rFonts w:hint="default" w:ascii="宋体" w:hAnsi="宋体" w:eastAsia="宋体" w:cs="宋体"/>
                <w:sz w:val="24"/>
                <w:szCs w:val="24"/>
              </w:rPr>
            </w:pPr>
            <w:r>
              <w:rPr>
                <w:rFonts w:ascii="宋体" w:hAnsi="宋体" w:eastAsia="宋体" w:cs="宋体"/>
                <w:sz w:val="24"/>
                <w:szCs w:val="24"/>
              </w:rPr>
              <w:t>序号</w:t>
            </w:r>
          </w:p>
        </w:tc>
        <w:tc>
          <w:tcPr>
            <w:tcW w:w="1091" w:type="dxa"/>
          </w:tcPr>
          <w:p w14:paraId="5FEBE07E">
            <w:pPr>
              <w:pStyle w:val="20"/>
              <w:jc w:val="both"/>
              <w:rPr>
                <w:rFonts w:hint="default" w:ascii="宋体" w:hAnsi="宋体" w:eastAsia="宋体" w:cs="宋体"/>
                <w:sz w:val="24"/>
                <w:szCs w:val="24"/>
              </w:rPr>
            </w:pPr>
            <w:r>
              <w:rPr>
                <w:rFonts w:ascii="宋体" w:hAnsi="宋体" w:eastAsia="宋体" w:cs="宋体"/>
                <w:sz w:val="24"/>
                <w:szCs w:val="24"/>
              </w:rPr>
              <w:t>参数性质</w:t>
            </w:r>
          </w:p>
        </w:tc>
        <w:tc>
          <w:tcPr>
            <w:tcW w:w="1747" w:type="dxa"/>
          </w:tcPr>
          <w:p w14:paraId="77103A1B">
            <w:pPr>
              <w:pStyle w:val="20"/>
              <w:rPr>
                <w:rFonts w:hint="default" w:ascii="宋体" w:hAnsi="宋体" w:eastAsia="宋体" w:cs="宋体"/>
                <w:sz w:val="24"/>
                <w:szCs w:val="24"/>
              </w:rPr>
            </w:pPr>
            <w:r>
              <w:rPr>
                <w:rFonts w:ascii="宋体" w:hAnsi="宋体" w:eastAsia="宋体" w:cs="宋体"/>
                <w:sz w:val="24"/>
                <w:szCs w:val="24"/>
              </w:rPr>
              <w:t>类型</w:t>
            </w:r>
          </w:p>
        </w:tc>
        <w:tc>
          <w:tcPr>
            <w:tcW w:w="4712" w:type="dxa"/>
          </w:tcPr>
          <w:p w14:paraId="44921312">
            <w:pPr>
              <w:pStyle w:val="20"/>
              <w:rPr>
                <w:rFonts w:hint="default" w:ascii="宋体" w:hAnsi="宋体" w:eastAsia="宋体" w:cs="宋体"/>
                <w:sz w:val="24"/>
                <w:szCs w:val="24"/>
              </w:rPr>
            </w:pPr>
            <w:r>
              <w:rPr>
                <w:rFonts w:ascii="宋体" w:hAnsi="宋体" w:eastAsia="宋体" w:cs="宋体"/>
                <w:sz w:val="24"/>
                <w:szCs w:val="24"/>
              </w:rPr>
              <w:t>要求</w:t>
            </w:r>
          </w:p>
        </w:tc>
      </w:tr>
      <w:tr w14:paraId="289A12E5">
        <w:tc>
          <w:tcPr>
            <w:tcW w:w="756" w:type="dxa"/>
          </w:tcPr>
          <w:p w14:paraId="1BCDD011">
            <w:pPr>
              <w:pStyle w:val="20"/>
              <w:rPr>
                <w:rFonts w:hint="default" w:ascii="宋体" w:hAnsi="宋体" w:eastAsia="宋体" w:cs="宋体"/>
                <w:sz w:val="21"/>
                <w:szCs w:val="21"/>
              </w:rPr>
            </w:pPr>
            <w:r>
              <w:rPr>
                <w:rFonts w:ascii="宋体" w:hAnsi="宋体" w:eastAsia="宋体" w:cs="宋体"/>
                <w:sz w:val="21"/>
                <w:szCs w:val="21"/>
              </w:rPr>
              <w:t>1</w:t>
            </w:r>
          </w:p>
        </w:tc>
        <w:tc>
          <w:tcPr>
            <w:tcW w:w="1091" w:type="dxa"/>
          </w:tcPr>
          <w:p w14:paraId="41B3D5F2">
            <w:pPr>
              <w:pStyle w:val="20"/>
              <w:jc w:val="both"/>
              <w:rPr>
                <w:rFonts w:hint="default" w:ascii="宋体" w:hAnsi="宋体" w:eastAsia="宋体" w:cs="宋体"/>
                <w:sz w:val="21"/>
                <w:szCs w:val="21"/>
              </w:rPr>
            </w:pPr>
            <w:r>
              <w:rPr>
                <w:rFonts w:ascii="宋体" w:hAnsi="宋体" w:eastAsia="宋体" w:cs="宋体"/>
                <w:sz w:val="21"/>
                <w:szCs w:val="21"/>
              </w:rPr>
              <w:t>★</w:t>
            </w:r>
          </w:p>
        </w:tc>
        <w:tc>
          <w:tcPr>
            <w:tcW w:w="1747" w:type="dxa"/>
          </w:tcPr>
          <w:p w14:paraId="2B23807A">
            <w:pPr>
              <w:pStyle w:val="20"/>
              <w:rPr>
                <w:rFonts w:hint="default" w:ascii="宋体" w:hAnsi="宋体" w:eastAsia="宋体" w:cs="宋体"/>
                <w:sz w:val="21"/>
                <w:szCs w:val="21"/>
              </w:rPr>
            </w:pPr>
            <w:r>
              <w:rPr>
                <w:rFonts w:ascii="宋体" w:hAnsi="宋体" w:eastAsia="宋体" w:cs="宋体"/>
                <w:sz w:val="21"/>
                <w:szCs w:val="21"/>
              </w:rPr>
              <w:t>交货时间</w:t>
            </w:r>
          </w:p>
        </w:tc>
        <w:tc>
          <w:tcPr>
            <w:tcW w:w="4712" w:type="dxa"/>
          </w:tcPr>
          <w:p w14:paraId="0C04A0D0">
            <w:pPr>
              <w:pStyle w:val="20"/>
              <w:rPr>
                <w:rFonts w:hint="default" w:ascii="宋体" w:hAnsi="宋体" w:eastAsia="宋体" w:cs="宋体"/>
                <w:sz w:val="21"/>
                <w:szCs w:val="21"/>
              </w:rPr>
            </w:pPr>
            <w:r>
              <w:rPr>
                <w:rFonts w:ascii="宋体" w:hAnsi="宋体" w:eastAsia="宋体" w:cs="宋体"/>
                <w:sz w:val="21"/>
                <w:szCs w:val="21"/>
              </w:rPr>
              <w:t>合同签订后60个日历日内交货，产品的附件、备品备件及专用工具、技术文件和资料等应随产品一同交付。</w:t>
            </w:r>
          </w:p>
        </w:tc>
      </w:tr>
      <w:tr w14:paraId="5FDFAB78">
        <w:tc>
          <w:tcPr>
            <w:tcW w:w="756" w:type="dxa"/>
          </w:tcPr>
          <w:p w14:paraId="39D3B209">
            <w:pPr>
              <w:pStyle w:val="20"/>
              <w:rPr>
                <w:rFonts w:hint="default" w:ascii="宋体" w:hAnsi="宋体" w:eastAsia="宋体" w:cs="宋体"/>
                <w:sz w:val="21"/>
                <w:szCs w:val="21"/>
              </w:rPr>
            </w:pPr>
            <w:r>
              <w:rPr>
                <w:rFonts w:ascii="宋体" w:hAnsi="宋体" w:eastAsia="宋体" w:cs="宋体"/>
                <w:sz w:val="21"/>
                <w:szCs w:val="21"/>
              </w:rPr>
              <w:t>2</w:t>
            </w:r>
          </w:p>
        </w:tc>
        <w:tc>
          <w:tcPr>
            <w:tcW w:w="1091" w:type="dxa"/>
          </w:tcPr>
          <w:p w14:paraId="0961CAC1">
            <w:pPr>
              <w:pStyle w:val="20"/>
              <w:jc w:val="both"/>
              <w:rPr>
                <w:rFonts w:hint="default" w:ascii="宋体" w:hAnsi="宋体" w:eastAsia="宋体" w:cs="宋体"/>
                <w:sz w:val="21"/>
                <w:szCs w:val="21"/>
              </w:rPr>
            </w:pPr>
            <w:r>
              <w:rPr>
                <w:rFonts w:ascii="宋体" w:hAnsi="宋体" w:eastAsia="宋体" w:cs="宋体"/>
                <w:sz w:val="21"/>
                <w:szCs w:val="21"/>
              </w:rPr>
              <w:t>★</w:t>
            </w:r>
          </w:p>
        </w:tc>
        <w:tc>
          <w:tcPr>
            <w:tcW w:w="1747" w:type="dxa"/>
          </w:tcPr>
          <w:p w14:paraId="07AC0C88">
            <w:pPr>
              <w:pStyle w:val="20"/>
              <w:rPr>
                <w:rFonts w:hint="default" w:ascii="宋体" w:hAnsi="宋体" w:eastAsia="宋体" w:cs="宋体"/>
                <w:sz w:val="21"/>
                <w:szCs w:val="21"/>
              </w:rPr>
            </w:pPr>
            <w:r>
              <w:rPr>
                <w:rFonts w:ascii="宋体" w:hAnsi="宋体" w:eastAsia="宋体" w:cs="宋体"/>
                <w:sz w:val="21"/>
                <w:szCs w:val="21"/>
              </w:rPr>
              <w:t>交货地点</w:t>
            </w:r>
          </w:p>
        </w:tc>
        <w:tc>
          <w:tcPr>
            <w:tcW w:w="4712" w:type="dxa"/>
          </w:tcPr>
          <w:p w14:paraId="6E697CA5">
            <w:pPr>
              <w:pStyle w:val="20"/>
              <w:rPr>
                <w:rFonts w:hint="default" w:ascii="宋体" w:hAnsi="宋体" w:eastAsia="宋体" w:cs="宋体"/>
                <w:sz w:val="21"/>
                <w:szCs w:val="21"/>
              </w:rPr>
            </w:pPr>
            <w:r>
              <w:rPr>
                <w:rFonts w:ascii="宋体" w:hAnsi="宋体" w:eastAsia="宋体" w:cs="宋体"/>
                <w:sz w:val="21"/>
                <w:szCs w:val="21"/>
              </w:rPr>
              <w:t>湄洲湾职业技术学院（校内具体地点由采购人指定）</w:t>
            </w:r>
          </w:p>
        </w:tc>
      </w:tr>
      <w:tr w14:paraId="5F9B5DEF">
        <w:tc>
          <w:tcPr>
            <w:tcW w:w="756" w:type="dxa"/>
          </w:tcPr>
          <w:p w14:paraId="22C1F93B">
            <w:pPr>
              <w:pStyle w:val="20"/>
              <w:rPr>
                <w:rFonts w:hint="default" w:ascii="宋体" w:hAnsi="宋体" w:eastAsia="宋体" w:cs="宋体"/>
                <w:sz w:val="21"/>
                <w:szCs w:val="21"/>
              </w:rPr>
            </w:pPr>
            <w:r>
              <w:rPr>
                <w:rFonts w:ascii="宋体" w:hAnsi="宋体" w:eastAsia="宋体" w:cs="宋体"/>
                <w:sz w:val="21"/>
                <w:szCs w:val="21"/>
              </w:rPr>
              <w:t>3</w:t>
            </w:r>
          </w:p>
        </w:tc>
        <w:tc>
          <w:tcPr>
            <w:tcW w:w="1091" w:type="dxa"/>
          </w:tcPr>
          <w:p w14:paraId="06830FB9">
            <w:pPr>
              <w:pStyle w:val="20"/>
              <w:jc w:val="both"/>
              <w:rPr>
                <w:rFonts w:hint="default" w:ascii="宋体" w:hAnsi="宋体" w:eastAsia="宋体" w:cs="宋体"/>
                <w:sz w:val="21"/>
                <w:szCs w:val="21"/>
              </w:rPr>
            </w:pPr>
            <w:r>
              <w:rPr>
                <w:rFonts w:ascii="宋体" w:hAnsi="宋体" w:eastAsia="宋体" w:cs="宋体"/>
                <w:sz w:val="21"/>
                <w:szCs w:val="21"/>
              </w:rPr>
              <w:t>★</w:t>
            </w:r>
          </w:p>
        </w:tc>
        <w:tc>
          <w:tcPr>
            <w:tcW w:w="1747" w:type="dxa"/>
          </w:tcPr>
          <w:p w14:paraId="6CFEE407">
            <w:pPr>
              <w:pStyle w:val="20"/>
              <w:rPr>
                <w:rFonts w:hint="default" w:ascii="宋体" w:hAnsi="宋体" w:eastAsia="宋体" w:cs="宋体"/>
                <w:sz w:val="21"/>
                <w:szCs w:val="21"/>
              </w:rPr>
            </w:pPr>
            <w:r>
              <w:rPr>
                <w:rFonts w:ascii="宋体" w:hAnsi="宋体" w:eastAsia="宋体" w:cs="宋体"/>
                <w:sz w:val="21"/>
                <w:szCs w:val="21"/>
              </w:rPr>
              <w:t>交货条件</w:t>
            </w:r>
          </w:p>
        </w:tc>
        <w:tc>
          <w:tcPr>
            <w:tcW w:w="4712" w:type="dxa"/>
          </w:tcPr>
          <w:p w14:paraId="097EC6C0">
            <w:pPr>
              <w:pStyle w:val="20"/>
              <w:rPr>
                <w:rFonts w:hint="default" w:ascii="宋体" w:hAnsi="宋体" w:eastAsia="宋体" w:cs="宋体"/>
                <w:sz w:val="21"/>
                <w:szCs w:val="21"/>
              </w:rPr>
            </w:pPr>
            <w:r>
              <w:rPr>
                <w:rFonts w:ascii="宋体" w:hAnsi="宋体" w:eastAsia="宋体" w:cs="宋体"/>
                <w:sz w:val="21"/>
                <w:szCs w:val="21"/>
              </w:rPr>
              <w:t>验收合格</w:t>
            </w:r>
          </w:p>
        </w:tc>
      </w:tr>
      <w:tr w14:paraId="51ECB54D">
        <w:tc>
          <w:tcPr>
            <w:tcW w:w="756" w:type="dxa"/>
          </w:tcPr>
          <w:p w14:paraId="666F7DC7">
            <w:pPr>
              <w:pStyle w:val="20"/>
              <w:rPr>
                <w:rFonts w:hint="default" w:ascii="宋体" w:hAnsi="宋体" w:eastAsia="宋体" w:cs="宋体"/>
                <w:sz w:val="21"/>
                <w:szCs w:val="21"/>
              </w:rPr>
            </w:pPr>
            <w:r>
              <w:rPr>
                <w:rFonts w:ascii="宋体" w:hAnsi="宋体" w:eastAsia="宋体" w:cs="宋体"/>
                <w:sz w:val="21"/>
                <w:szCs w:val="21"/>
              </w:rPr>
              <w:t>4</w:t>
            </w:r>
          </w:p>
        </w:tc>
        <w:tc>
          <w:tcPr>
            <w:tcW w:w="1091" w:type="dxa"/>
          </w:tcPr>
          <w:p w14:paraId="5E3920F8">
            <w:pPr>
              <w:pStyle w:val="20"/>
              <w:jc w:val="both"/>
              <w:rPr>
                <w:rFonts w:hint="default" w:ascii="宋体" w:hAnsi="宋体" w:eastAsia="宋体" w:cs="宋体"/>
                <w:sz w:val="21"/>
                <w:szCs w:val="21"/>
              </w:rPr>
            </w:pPr>
            <w:r>
              <w:rPr>
                <w:rFonts w:ascii="宋体" w:hAnsi="宋体" w:eastAsia="宋体" w:cs="宋体"/>
                <w:sz w:val="21"/>
                <w:szCs w:val="21"/>
              </w:rPr>
              <w:t>★</w:t>
            </w:r>
          </w:p>
        </w:tc>
        <w:tc>
          <w:tcPr>
            <w:tcW w:w="1747" w:type="dxa"/>
          </w:tcPr>
          <w:p w14:paraId="50B2B697">
            <w:pPr>
              <w:pStyle w:val="20"/>
              <w:rPr>
                <w:rFonts w:hint="default" w:ascii="宋体" w:hAnsi="宋体" w:eastAsia="宋体" w:cs="宋体"/>
                <w:sz w:val="21"/>
                <w:szCs w:val="21"/>
              </w:rPr>
            </w:pPr>
            <w:r>
              <w:rPr>
                <w:rFonts w:ascii="宋体" w:hAnsi="宋体" w:eastAsia="宋体" w:cs="宋体"/>
                <w:sz w:val="21"/>
                <w:szCs w:val="21"/>
              </w:rPr>
              <w:t>是否邀请投标人验收</w:t>
            </w:r>
          </w:p>
        </w:tc>
        <w:tc>
          <w:tcPr>
            <w:tcW w:w="4712" w:type="dxa"/>
          </w:tcPr>
          <w:p w14:paraId="7313994B">
            <w:pPr>
              <w:pStyle w:val="20"/>
              <w:rPr>
                <w:rFonts w:hint="default" w:ascii="宋体" w:hAnsi="宋体" w:eastAsia="宋体" w:cs="宋体"/>
                <w:sz w:val="21"/>
                <w:szCs w:val="21"/>
              </w:rPr>
            </w:pPr>
            <w:r>
              <w:rPr>
                <w:rFonts w:ascii="宋体" w:hAnsi="宋体" w:eastAsia="宋体" w:cs="宋体"/>
                <w:sz w:val="21"/>
                <w:szCs w:val="21"/>
              </w:rPr>
              <w:t>不邀请投标人验收</w:t>
            </w:r>
          </w:p>
        </w:tc>
      </w:tr>
      <w:tr w14:paraId="0BED98D5">
        <w:tc>
          <w:tcPr>
            <w:tcW w:w="756" w:type="dxa"/>
          </w:tcPr>
          <w:p w14:paraId="0988C88C">
            <w:pPr>
              <w:pStyle w:val="20"/>
              <w:rPr>
                <w:rFonts w:ascii="宋体" w:hAnsi="宋体" w:eastAsia="宋体" w:cs="宋体"/>
                <w:b/>
                <w:bCs/>
                <w:sz w:val="21"/>
                <w:szCs w:val="21"/>
              </w:rPr>
            </w:pPr>
            <w:r>
              <w:rPr>
                <w:rFonts w:ascii="宋体" w:hAnsi="宋体" w:eastAsia="宋体" w:cs="宋体"/>
                <w:b/>
                <w:bCs/>
                <w:sz w:val="21"/>
                <w:szCs w:val="21"/>
              </w:rPr>
              <w:t>5</w:t>
            </w:r>
          </w:p>
        </w:tc>
        <w:tc>
          <w:tcPr>
            <w:tcW w:w="1091" w:type="dxa"/>
          </w:tcPr>
          <w:p w14:paraId="5F824F84">
            <w:pPr>
              <w:pStyle w:val="20"/>
              <w:jc w:val="both"/>
              <w:rPr>
                <w:rFonts w:ascii="宋体" w:hAnsi="宋体" w:eastAsia="宋体" w:cs="宋体"/>
                <w:sz w:val="21"/>
                <w:szCs w:val="21"/>
              </w:rPr>
            </w:pPr>
            <w:r>
              <w:rPr>
                <w:rFonts w:ascii="宋体" w:hAnsi="宋体" w:eastAsia="宋体" w:cs="宋体"/>
                <w:sz w:val="21"/>
                <w:szCs w:val="21"/>
              </w:rPr>
              <w:t>★</w:t>
            </w:r>
          </w:p>
        </w:tc>
        <w:tc>
          <w:tcPr>
            <w:tcW w:w="1747" w:type="dxa"/>
          </w:tcPr>
          <w:p w14:paraId="25315EAF">
            <w:pPr>
              <w:pStyle w:val="20"/>
              <w:jc w:val="both"/>
              <w:rPr>
                <w:rFonts w:ascii="宋体" w:hAnsi="宋体" w:eastAsia="宋体" w:cs="宋体"/>
                <w:sz w:val="21"/>
                <w:szCs w:val="21"/>
              </w:rPr>
            </w:pPr>
            <w:r>
              <w:rPr>
                <w:szCs w:val="21"/>
              </w:rPr>
              <w:t>技术培训</w:t>
            </w:r>
          </w:p>
        </w:tc>
        <w:tc>
          <w:tcPr>
            <w:tcW w:w="4712" w:type="dxa"/>
          </w:tcPr>
          <w:p w14:paraId="4E54CDD6">
            <w:pPr>
              <w:pStyle w:val="20"/>
              <w:rPr>
                <w:rFonts w:ascii="宋体" w:hAnsi="宋体" w:eastAsia="宋体" w:cs="宋体"/>
                <w:sz w:val="21"/>
                <w:szCs w:val="21"/>
              </w:rPr>
            </w:pPr>
            <w:r>
              <w:rPr>
                <w:rFonts w:ascii="宋体" w:hAnsi="宋体" w:eastAsia="宋体" w:cs="宋体"/>
                <w:sz w:val="21"/>
                <w:szCs w:val="21"/>
              </w:rPr>
              <w:t>中标人提供详细技术资料并免费对采购人2人进行7天技术培训。</w:t>
            </w:r>
          </w:p>
          <w:p w14:paraId="720A3058">
            <w:pPr>
              <w:pStyle w:val="20"/>
              <w:rPr>
                <w:rFonts w:ascii="宋体" w:hAnsi="宋体" w:eastAsia="宋体" w:cs="宋体"/>
                <w:sz w:val="21"/>
                <w:szCs w:val="21"/>
              </w:rPr>
            </w:pPr>
            <w:r>
              <w:rPr>
                <w:rFonts w:ascii="宋体" w:hAnsi="宋体" w:eastAsia="宋体" w:cs="宋体"/>
                <w:sz w:val="21"/>
                <w:szCs w:val="21"/>
              </w:rPr>
              <w:t>培训的内容及方案应由双方协商制定。中标人前来进行技术培训的人员的费用包括在合同总价中。</w:t>
            </w:r>
          </w:p>
        </w:tc>
      </w:tr>
      <w:tr w14:paraId="68E87DC0">
        <w:tc>
          <w:tcPr>
            <w:tcW w:w="756" w:type="dxa"/>
          </w:tcPr>
          <w:p w14:paraId="00F429E9">
            <w:pPr>
              <w:pStyle w:val="20"/>
              <w:rPr>
                <w:rFonts w:hint="default" w:ascii="宋体" w:hAnsi="宋体" w:eastAsia="宋体" w:cs="宋体"/>
                <w:b/>
                <w:bCs/>
                <w:sz w:val="21"/>
                <w:szCs w:val="21"/>
              </w:rPr>
            </w:pPr>
            <w:r>
              <w:rPr>
                <w:rFonts w:ascii="宋体" w:hAnsi="宋体" w:eastAsia="宋体" w:cs="宋体"/>
                <w:b/>
                <w:bCs/>
                <w:sz w:val="21"/>
                <w:szCs w:val="21"/>
              </w:rPr>
              <w:t>6</w:t>
            </w:r>
          </w:p>
        </w:tc>
        <w:tc>
          <w:tcPr>
            <w:tcW w:w="1091" w:type="dxa"/>
          </w:tcPr>
          <w:p w14:paraId="31F88871">
            <w:pPr>
              <w:pStyle w:val="20"/>
              <w:jc w:val="both"/>
              <w:rPr>
                <w:rFonts w:hint="default" w:ascii="宋体" w:hAnsi="宋体" w:eastAsia="宋体" w:cs="宋体"/>
                <w:sz w:val="21"/>
                <w:szCs w:val="21"/>
              </w:rPr>
            </w:pPr>
            <w:r>
              <w:rPr>
                <w:rFonts w:ascii="宋体" w:hAnsi="宋体" w:eastAsia="宋体" w:cs="宋体"/>
                <w:sz w:val="21"/>
                <w:szCs w:val="21"/>
              </w:rPr>
              <w:t>★</w:t>
            </w:r>
          </w:p>
        </w:tc>
        <w:tc>
          <w:tcPr>
            <w:tcW w:w="1747" w:type="dxa"/>
          </w:tcPr>
          <w:p w14:paraId="269724C1">
            <w:pPr>
              <w:pStyle w:val="20"/>
              <w:rPr>
                <w:rFonts w:hint="default" w:ascii="宋体" w:hAnsi="宋体" w:eastAsia="宋体" w:cs="宋体"/>
                <w:sz w:val="21"/>
                <w:szCs w:val="21"/>
              </w:rPr>
            </w:pPr>
            <w:r>
              <w:rPr>
                <w:rFonts w:ascii="宋体" w:hAnsi="宋体" w:eastAsia="宋体" w:cs="宋体"/>
                <w:sz w:val="21"/>
                <w:szCs w:val="21"/>
              </w:rPr>
              <w:t>履约验收方式</w:t>
            </w:r>
          </w:p>
        </w:tc>
        <w:tc>
          <w:tcPr>
            <w:tcW w:w="4712" w:type="dxa"/>
          </w:tcPr>
          <w:p w14:paraId="0F69CCF5">
            <w:pPr>
              <w:pStyle w:val="20"/>
              <w:rPr>
                <w:rFonts w:hint="default" w:ascii="宋体" w:hAnsi="宋体" w:eastAsia="宋体" w:cs="宋体"/>
                <w:sz w:val="21"/>
                <w:szCs w:val="21"/>
              </w:rPr>
            </w:pPr>
            <w:r>
              <w:rPr>
                <w:rFonts w:ascii="宋体" w:hAnsi="宋体" w:eastAsia="宋体" w:cs="宋体"/>
                <w:sz w:val="21"/>
                <w:szCs w:val="21"/>
              </w:rPr>
              <w:t>1、期次1，说明：按采购文件、成交人响应文件及合同要求执行，提供全新原厂原包装产品，系统平台部分的功能、性能、使用等方面须达到使用要求。 (1)验收时成交人代表必须在场，采购人将按按采购文件、成交人响应文件及合同要求进行验收。 (2）验收所发生的一切费用由成交人承担。</w:t>
            </w:r>
          </w:p>
        </w:tc>
      </w:tr>
      <w:tr w14:paraId="2DD00E0C">
        <w:tc>
          <w:tcPr>
            <w:tcW w:w="756" w:type="dxa"/>
          </w:tcPr>
          <w:p w14:paraId="3A2D0D6C">
            <w:pPr>
              <w:pStyle w:val="20"/>
              <w:rPr>
                <w:rFonts w:hint="default" w:ascii="宋体" w:hAnsi="宋体" w:eastAsia="宋体" w:cs="宋体"/>
                <w:b/>
                <w:bCs/>
                <w:sz w:val="21"/>
                <w:szCs w:val="21"/>
              </w:rPr>
            </w:pPr>
            <w:r>
              <w:rPr>
                <w:rFonts w:ascii="宋体" w:hAnsi="宋体" w:eastAsia="宋体" w:cs="宋体"/>
                <w:b/>
                <w:bCs/>
                <w:sz w:val="21"/>
                <w:szCs w:val="21"/>
              </w:rPr>
              <w:t>7</w:t>
            </w:r>
          </w:p>
        </w:tc>
        <w:tc>
          <w:tcPr>
            <w:tcW w:w="1091" w:type="dxa"/>
          </w:tcPr>
          <w:p w14:paraId="6D68C225">
            <w:pPr>
              <w:pStyle w:val="20"/>
              <w:jc w:val="both"/>
              <w:rPr>
                <w:rFonts w:hint="default" w:ascii="宋体" w:hAnsi="宋体" w:eastAsia="宋体" w:cs="宋体"/>
                <w:sz w:val="21"/>
                <w:szCs w:val="21"/>
              </w:rPr>
            </w:pPr>
            <w:r>
              <w:rPr>
                <w:rFonts w:ascii="宋体" w:hAnsi="宋体" w:eastAsia="宋体" w:cs="宋体"/>
                <w:sz w:val="21"/>
                <w:szCs w:val="21"/>
              </w:rPr>
              <w:t>★</w:t>
            </w:r>
          </w:p>
        </w:tc>
        <w:tc>
          <w:tcPr>
            <w:tcW w:w="1747" w:type="dxa"/>
          </w:tcPr>
          <w:p w14:paraId="66ED0471">
            <w:pPr>
              <w:pStyle w:val="20"/>
              <w:rPr>
                <w:rFonts w:hint="default" w:ascii="宋体" w:hAnsi="宋体" w:eastAsia="宋体" w:cs="宋体"/>
                <w:sz w:val="21"/>
                <w:szCs w:val="21"/>
              </w:rPr>
            </w:pPr>
            <w:r>
              <w:rPr>
                <w:rFonts w:ascii="宋体" w:hAnsi="宋体" w:eastAsia="宋体" w:cs="宋体"/>
                <w:sz w:val="21"/>
                <w:szCs w:val="21"/>
              </w:rPr>
              <w:t>合同支付方式</w:t>
            </w:r>
          </w:p>
        </w:tc>
        <w:tc>
          <w:tcPr>
            <w:tcW w:w="4712" w:type="dxa"/>
          </w:tcPr>
          <w:p w14:paraId="2DD05EC2">
            <w:pPr>
              <w:pStyle w:val="20"/>
              <w:rPr>
                <w:rFonts w:hint="default" w:ascii="宋体" w:hAnsi="宋体" w:eastAsia="宋体" w:cs="宋体"/>
                <w:sz w:val="21"/>
                <w:szCs w:val="21"/>
              </w:rPr>
            </w:pPr>
            <w:r>
              <w:rPr>
                <w:rFonts w:ascii="宋体" w:hAnsi="宋体" w:eastAsia="宋体" w:cs="宋体"/>
                <w:sz w:val="21"/>
                <w:szCs w:val="21"/>
              </w:rPr>
              <w:t>1、验收合格后，中标人提供全额含税发票及相关资料给采购人，采购人按要求进行审核，达到付款条件起30日内，支付合同总金额的100.00%</w:t>
            </w:r>
          </w:p>
        </w:tc>
      </w:tr>
      <w:tr w14:paraId="5C829917">
        <w:tc>
          <w:tcPr>
            <w:tcW w:w="756" w:type="dxa"/>
          </w:tcPr>
          <w:p w14:paraId="21B7A679">
            <w:pPr>
              <w:pStyle w:val="20"/>
              <w:rPr>
                <w:rFonts w:hint="default" w:ascii="宋体" w:hAnsi="宋体" w:eastAsia="宋体" w:cs="宋体"/>
                <w:b/>
                <w:bCs/>
                <w:sz w:val="21"/>
                <w:szCs w:val="21"/>
              </w:rPr>
            </w:pPr>
            <w:r>
              <w:rPr>
                <w:rFonts w:ascii="宋体" w:hAnsi="宋体" w:eastAsia="宋体" w:cs="宋体"/>
                <w:b/>
                <w:bCs/>
                <w:sz w:val="21"/>
                <w:szCs w:val="21"/>
              </w:rPr>
              <w:t>8</w:t>
            </w:r>
          </w:p>
        </w:tc>
        <w:tc>
          <w:tcPr>
            <w:tcW w:w="1091" w:type="dxa"/>
          </w:tcPr>
          <w:p w14:paraId="1D7A27B5">
            <w:pPr>
              <w:pStyle w:val="20"/>
              <w:jc w:val="both"/>
              <w:rPr>
                <w:rFonts w:hint="default" w:ascii="宋体" w:hAnsi="宋体" w:eastAsia="宋体" w:cs="宋体"/>
                <w:sz w:val="21"/>
                <w:szCs w:val="21"/>
              </w:rPr>
            </w:pPr>
            <w:r>
              <w:rPr>
                <w:rFonts w:ascii="宋体" w:hAnsi="宋体" w:eastAsia="宋体" w:cs="宋体"/>
                <w:sz w:val="21"/>
                <w:szCs w:val="21"/>
              </w:rPr>
              <w:t>★</w:t>
            </w:r>
          </w:p>
        </w:tc>
        <w:tc>
          <w:tcPr>
            <w:tcW w:w="1747" w:type="dxa"/>
          </w:tcPr>
          <w:p w14:paraId="7252039F">
            <w:pPr>
              <w:pStyle w:val="20"/>
              <w:rPr>
                <w:rFonts w:hint="default" w:ascii="宋体" w:hAnsi="宋体" w:eastAsia="宋体" w:cs="宋体"/>
                <w:sz w:val="21"/>
                <w:szCs w:val="21"/>
              </w:rPr>
            </w:pPr>
            <w:r>
              <w:rPr>
                <w:rFonts w:ascii="宋体" w:hAnsi="宋体" w:eastAsia="宋体" w:cs="宋体"/>
                <w:sz w:val="21"/>
                <w:szCs w:val="21"/>
              </w:rPr>
              <w:t>履约保证金</w:t>
            </w:r>
          </w:p>
        </w:tc>
        <w:tc>
          <w:tcPr>
            <w:tcW w:w="4712" w:type="dxa"/>
          </w:tcPr>
          <w:p w14:paraId="4F61E5CB">
            <w:pPr>
              <w:pStyle w:val="20"/>
              <w:rPr>
                <w:rFonts w:hint="default" w:ascii="宋体" w:hAnsi="宋体" w:eastAsia="宋体" w:cs="宋体"/>
                <w:sz w:val="21"/>
                <w:szCs w:val="21"/>
              </w:rPr>
            </w:pPr>
            <w:r>
              <w:rPr>
                <w:rFonts w:ascii="宋体" w:hAnsi="宋体" w:eastAsia="宋体" w:cs="宋体"/>
                <w:sz w:val="21"/>
                <w:szCs w:val="21"/>
              </w:rPr>
              <w:t>不缴纳</w:t>
            </w:r>
          </w:p>
          <w:p w14:paraId="79B98079">
            <w:pPr>
              <w:pStyle w:val="20"/>
              <w:rPr>
                <w:rFonts w:hint="default" w:ascii="宋体" w:hAnsi="宋体" w:eastAsia="宋体" w:cs="宋体"/>
                <w:sz w:val="21"/>
                <w:szCs w:val="21"/>
              </w:rPr>
            </w:pPr>
            <w:r>
              <w:rPr>
                <w:rFonts w:ascii="宋体" w:hAnsi="宋体" w:eastAsia="宋体" w:cs="宋体"/>
                <w:sz w:val="21"/>
                <w:szCs w:val="21"/>
              </w:rPr>
              <w:t>缴纳方式：无</w:t>
            </w:r>
          </w:p>
        </w:tc>
      </w:tr>
      <w:tr w14:paraId="672C4005">
        <w:tc>
          <w:tcPr>
            <w:tcW w:w="756" w:type="dxa"/>
          </w:tcPr>
          <w:p w14:paraId="1938005E">
            <w:pPr>
              <w:pStyle w:val="20"/>
              <w:rPr>
                <w:rFonts w:hint="default" w:ascii="宋体" w:hAnsi="宋体" w:eastAsia="宋体" w:cs="宋体"/>
                <w:sz w:val="21"/>
                <w:szCs w:val="21"/>
                <w:lang w:eastAsia="zh-CN"/>
              </w:rPr>
            </w:pPr>
            <w:r>
              <w:rPr>
                <w:rFonts w:ascii="宋体" w:hAnsi="宋体" w:eastAsia="宋体" w:cs="宋体"/>
                <w:sz w:val="21"/>
                <w:szCs w:val="21"/>
                <w:lang w:eastAsia="zh-CN"/>
              </w:rPr>
              <w:t>9</w:t>
            </w:r>
          </w:p>
        </w:tc>
        <w:tc>
          <w:tcPr>
            <w:tcW w:w="1091" w:type="dxa"/>
          </w:tcPr>
          <w:p w14:paraId="1472D70A">
            <w:pPr>
              <w:pStyle w:val="20"/>
              <w:jc w:val="both"/>
              <w:rPr>
                <w:rFonts w:hint="default" w:ascii="宋体" w:hAnsi="宋体" w:eastAsia="宋体" w:cs="宋体"/>
                <w:sz w:val="21"/>
                <w:szCs w:val="21"/>
              </w:rPr>
            </w:pPr>
            <w:r>
              <w:rPr>
                <w:rFonts w:ascii="宋体" w:hAnsi="宋体" w:eastAsia="宋体" w:cs="宋体"/>
                <w:sz w:val="21"/>
                <w:szCs w:val="21"/>
              </w:rPr>
              <w:t>★</w:t>
            </w:r>
          </w:p>
        </w:tc>
        <w:tc>
          <w:tcPr>
            <w:tcW w:w="1747" w:type="dxa"/>
          </w:tcPr>
          <w:p w14:paraId="14B059A7">
            <w:pPr>
              <w:pStyle w:val="20"/>
              <w:rPr>
                <w:rFonts w:hint="default" w:ascii="宋体" w:hAnsi="宋体" w:eastAsia="宋体" w:cs="宋体"/>
                <w:sz w:val="21"/>
                <w:szCs w:val="21"/>
              </w:rPr>
            </w:pPr>
            <w:r>
              <w:rPr>
                <w:rFonts w:ascii="宋体" w:hAnsi="宋体" w:eastAsia="宋体" w:cs="宋体"/>
                <w:sz w:val="21"/>
                <w:szCs w:val="21"/>
              </w:rPr>
              <w:t>其他</w:t>
            </w:r>
          </w:p>
        </w:tc>
        <w:tc>
          <w:tcPr>
            <w:tcW w:w="4712" w:type="dxa"/>
          </w:tcPr>
          <w:p w14:paraId="4C6C05ED">
            <w:pPr>
              <w:pStyle w:val="20"/>
              <w:rPr>
                <w:rFonts w:hint="default" w:ascii="宋体" w:hAnsi="宋体" w:eastAsia="宋体" w:cs="宋体"/>
                <w:sz w:val="21"/>
                <w:szCs w:val="21"/>
              </w:rPr>
            </w:pPr>
            <w:r>
              <w:rPr>
                <w:rFonts w:ascii="宋体" w:hAnsi="宋体" w:eastAsia="宋体" w:cs="宋体"/>
                <w:sz w:val="21"/>
                <w:szCs w:val="21"/>
              </w:rPr>
              <w:t>（1）运输及包装方式的要求： （1.1）成交人负责产品正式验收合格前的一切费用（包括运输、包装、仓储、安装、保险等费用）。 （1.2）包装方式按照原厂出厂原标准，成交人承担由于其包装或其防护措施不妥而引起货物锈蚀、损坏和丢失等任何损失，并按照“其它商务要求”中的“违约责任”承担相应责任。 （2）安装、调试、验收及相关技术文件、资料： （2.1）成交人将产品运输并卸至采购人指定地点，采购人将会同成交人及相关单位在到货后5个日历日内共同进行开箱检验。 （2.2）成交人负责免费安装、调试。安装、调试完成后，由采购人组织技术验收和商务验收，成交人做好协助配合。验收合格后签署《验收报告》。产品质量和安装调试检验标准遵照国家相关规定和最新标准执行。 （2.3）验收中如发现有质量不合格或型号规格、数量等与送货清单不符、提交的技术文件和资料不完整等情形，成交人应免费更换或补齐，并按照“其它商务要求”中的“违约责任”承担相应责任。 （2.4）成交人应向采购人提供但不限于如下技术文件和资料： （2.4.1）产品安装、操作和维修保养手册； （2.4.2）产品使用说明书； （2.4.3）产品出厂检验合格证； （2.4.4）产品到货清单； （2.4.5）产品保修证明； （2.4.6）特种设备，有毒、有害、危险物品或特殊货物的生产许可证明，质量检测合格证明，销售、运输许可证明等材料；</w:t>
            </w:r>
          </w:p>
        </w:tc>
      </w:tr>
    </w:tbl>
    <w:p w14:paraId="54F2D9FB"/>
    <w:p w14:paraId="3134E154">
      <w:pPr>
        <w:pStyle w:val="7"/>
        <w:outlineLvl w:val="0"/>
      </w:pPr>
      <w:r>
        <w:rPr>
          <w:rFonts w:hint="eastAsia"/>
        </w:rPr>
        <w:t>招标技术要求：</w:t>
      </w:r>
    </w:p>
    <w:tbl>
      <w:tblPr>
        <w:tblStyle w:val="1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04"/>
        <w:gridCol w:w="1134"/>
        <w:gridCol w:w="6778"/>
      </w:tblGrid>
      <w:tr w14:paraId="49354C71">
        <w:tc>
          <w:tcPr>
            <w:tcW w:w="65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61CA0422">
            <w:pPr>
              <w:pStyle w:val="20"/>
              <w:jc w:val="center"/>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序号</w:t>
            </w:r>
          </w:p>
        </w:tc>
        <w:tc>
          <w:tcPr>
            <w:tcW w:w="126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1E0D6A3D">
            <w:pPr>
              <w:pStyle w:val="20"/>
              <w:jc w:val="center"/>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标的名称</w:t>
            </w:r>
          </w:p>
        </w:tc>
        <w:tc>
          <w:tcPr>
            <w:tcW w:w="764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03B1707E">
            <w:pPr>
              <w:pStyle w:val="20"/>
              <w:jc w:val="center"/>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技术参数及要求</w:t>
            </w:r>
          </w:p>
        </w:tc>
      </w:tr>
      <w:tr w14:paraId="49C5AC80">
        <w:tc>
          <w:tcPr>
            <w:tcW w:w="654"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1CC26D82">
            <w:pPr>
              <w:pStyle w:val="20"/>
              <w:jc w:val="center"/>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1</w:t>
            </w:r>
          </w:p>
        </w:tc>
        <w:tc>
          <w:tcPr>
            <w:tcW w:w="1269"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9EFE1A0">
            <w:pPr>
              <w:pStyle w:val="20"/>
              <w:jc w:val="center"/>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鸿蒙多模态开发工作台</w:t>
            </w:r>
          </w:p>
        </w:tc>
        <w:tc>
          <w:tcPr>
            <w:tcW w:w="764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32AFA951">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【评分项1】1.1 国产处理器：ARM架构，四核64位Cortex-A55，最高主频≥2.0GHz，内存：≥2GB，Flash：≥32GB，OpenHarmony操作系统</w:t>
            </w:r>
            <w:r>
              <w:rPr>
                <w:rFonts w:ascii="宋体" w:hAnsi="宋体" w:eastAsia="宋体" w:cs="宋体"/>
                <w:b/>
                <w:color w:val="000000" w:themeColor="text1"/>
                <w:sz w:val="21"/>
                <w:szCs w:val="21"/>
                <w14:textFill>
                  <w14:solidFill>
                    <w14:schemeClr w14:val="tx1"/>
                  </w14:solidFill>
                </w14:textFill>
              </w:rPr>
              <w:t>（需提供OpenHarmony系统界面截图证明）</w:t>
            </w:r>
            <w:r>
              <w:rPr>
                <w:rFonts w:ascii="宋体" w:hAnsi="宋体" w:eastAsia="宋体" w:cs="宋体"/>
                <w:color w:val="000000" w:themeColor="text1"/>
                <w:sz w:val="21"/>
                <w:szCs w:val="21"/>
                <w14:textFill>
                  <w14:solidFill>
                    <w14:schemeClr w14:val="tx1"/>
                  </w14:solidFill>
                </w14:textFill>
              </w:rPr>
              <w:t>。</w:t>
            </w:r>
          </w:p>
          <w:p w14:paraId="17FF5B60">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lang w:eastAsia="zh-CN"/>
                <w14:textFill>
                  <w14:solidFill>
                    <w14:schemeClr w14:val="tx1"/>
                  </w14:solidFill>
                </w14:textFill>
              </w:rPr>
              <w:t>(1)</w:t>
            </w:r>
            <w:r>
              <w:rPr>
                <w:rFonts w:ascii="宋体" w:hAnsi="宋体" w:eastAsia="宋体" w:cs="宋体"/>
                <w:color w:val="000000" w:themeColor="text1"/>
                <w:sz w:val="21"/>
                <w:szCs w:val="21"/>
                <w14:textFill>
                  <w14:solidFill>
                    <w14:schemeClr w14:val="tx1"/>
                  </w14:solidFill>
                </w14:textFill>
              </w:rPr>
              <w:t>通讯方式：WiFi、以太网。</w:t>
            </w:r>
          </w:p>
          <w:p w14:paraId="3A612846">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lang w:eastAsia="zh-CN"/>
                <w14:textFill>
                  <w14:solidFill>
                    <w14:schemeClr w14:val="tx1"/>
                  </w14:solidFill>
                </w14:textFill>
              </w:rPr>
              <w:t>(2)</w:t>
            </w:r>
            <w:r>
              <w:rPr>
                <w:rFonts w:ascii="宋体" w:hAnsi="宋体" w:eastAsia="宋体" w:cs="宋体"/>
                <w:color w:val="000000" w:themeColor="text1"/>
                <w:sz w:val="21"/>
                <w:szCs w:val="21"/>
                <w14:textFill>
                  <w14:solidFill>
                    <w14:schemeClr w14:val="tx1"/>
                  </w14:solidFill>
                </w14:textFill>
              </w:rPr>
              <w:t>支持4K 60fps H.265/H.264/VP9视频解码。</w:t>
            </w:r>
          </w:p>
          <w:p w14:paraId="3C52DA53">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lang w:eastAsia="zh-CN"/>
                <w14:textFill>
                  <w14:solidFill>
                    <w14:schemeClr w14:val="tx1"/>
                  </w14:solidFill>
                </w14:textFill>
              </w:rPr>
              <w:t>(3)</w:t>
            </w:r>
            <w:r>
              <w:rPr>
                <w:rFonts w:ascii="宋体" w:hAnsi="宋体" w:eastAsia="宋体" w:cs="宋体"/>
                <w:color w:val="000000" w:themeColor="text1"/>
                <w:sz w:val="21"/>
                <w:szCs w:val="21"/>
                <w14:textFill>
                  <w14:solidFill>
                    <w14:schemeClr w14:val="tx1"/>
                  </w14:solidFill>
                </w14:textFill>
              </w:rPr>
              <w:t>板载按键：至少含1个复位键，1个烧录键、4个用户按键。</w:t>
            </w:r>
          </w:p>
          <w:p w14:paraId="518E7446">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lang w:eastAsia="zh-CN"/>
                <w14:textFill>
                  <w14:solidFill>
                    <w14:schemeClr w14:val="tx1"/>
                  </w14:solidFill>
                </w14:textFill>
              </w:rPr>
              <w:t>(4)</w:t>
            </w:r>
            <w:r>
              <w:rPr>
                <w:rFonts w:ascii="宋体" w:hAnsi="宋体" w:eastAsia="宋体" w:cs="宋体"/>
                <w:color w:val="000000" w:themeColor="text1"/>
                <w:sz w:val="21"/>
                <w:szCs w:val="21"/>
                <w14:textFill>
                  <w14:solidFill>
                    <w14:schemeClr w14:val="tx1"/>
                  </w14:solidFill>
                </w14:textFill>
              </w:rPr>
              <w:t>算力≥0.8TOPS。</w:t>
            </w:r>
          </w:p>
          <w:p w14:paraId="610F7E44">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lang w:eastAsia="zh-CN"/>
                <w14:textFill>
                  <w14:solidFill>
                    <w14:schemeClr w14:val="tx1"/>
                  </w14:solidFill>
                </w14:textFill>
              </w:rPr>
              <w:t>(5)</w:t>
            </w:r>
            <w:r>
              <w:rPr>
                <w:rFonts w:ascii="宋体" w:hAnsi="宋体" w:eastAsia="宋体" w:cs="宋体"/>
                <w:color w:val="000000" w:themeColor="text1"/>
                <w:sz w:val="21"/>
                <w:szCs w:val="21"/>
                <w14:textFill>
                  <w14:solidFill>
                    <w14:schemeClr w14:val="tx1"/>
                  </w14:solidFill>
                </w14:textFill>
              </w:rPr>
              <w:t>支持多屏同显。</w:t>
            </w:r>
          </w:p>
          <w:p w14:paraId="2A6BD291">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【评分项</w:t>
            </w:r>
            <w:r>
              <w:rPr>
                <w:rFonts w:ascii="宋体" w:hAnsi="宋体" w:eastAsia="宋体" w:cs="宋体"/>
                <w:color w:val="000000" w:themeColor="text1"/>
                <w:sz w:val="21"/>
                <w:szCs w:val="21"/>
                <w:lang w:eastAsia="zh-CN"/>
                <w14:textFill>
                  <w14:solidFill>
                    <w14:schemeClr w14:val="tx1"/>
                  </w14:solidFill>
                </w14:textFill>
              </w:rPr>
              <w:t>2</w:t>
            </w:r>
            <w:r>
              <w:rPr>
                <w:rFonts w:ascii="宋体" w:hAnsi="宋体" w:eastAsia="宋体" w:cs="宋体"/>
                <w:color w:val="000000" w:themeColor="text1"/>
                <w:sz w:val="21"/>
                <w:szCs w:val="21"/>
                <w14:textFill>
                  <w14:solidFill>
                    <w14:schemeClr w14:val="tx1"/>
                  </w14:solidFill>
                </w14:textFill>
              </w:rPr>
              <w:t>】▲1.</w:t>
            </w:r>
            <w:r>
              <w:rPr>
                <w:rFonts w:ascii="宋体" w:hAnsi="宋体" w:eastAsia="宋体" w:cs="宋体"/>
                <w:color w:val="000000" w:themeColor="text1"/>
                <w:sz w:val="21"/>
                <w:szCs w:val="21"/>
                <w:lang w:eastAsia="zh-CN"/>
                <w14:textFill>
                  <w14:solidFill>
                    <w14:schemeClr w14:val="tx1"/>
                  </w14:solidFill>
                </w14:textFill>
              </w:rPr>
              <w:t>2</w:t>
            </w:r>
            <w:r>
              <w:rPr>
                <w:rFonts w:ascii="宋体" w:hAnsi="宋体" w:eastAsia="宋体" w:cs="宋体"/>
                <w:color w:val="000000" w:themeColor="text1"/>
                <w:sz w:val="21"/>
                <w:szCs w:val="21"/>
                <w14:textFill>
                  <w14:solidFill>
                    <w14:schemeClr w14:val="tx1"/>
                  </w14:solidFill>
                </w14:textFill>
              </w:rPr>
              <w:t>采用钣金工艺立式台架设计，主面板采用一体式PCB板，操作屏不小于15.6寸；包含传感控制、视觉识别、语音识别、显示、输入、通信六个功能单元，六个功能单元均采用磁吸式接口设计，通过多个不同功能单元的自由组合，构成智慧农业、智慧家居、智慧车载以及智慧医疗四大核心场景，配合OpenHarmony弹性部署能力，可拓展十余个延伸场景</w:t>
            </w:r>
            <w:r>
              <w:rPr>
                <w:rFonts w:ascii="宋体" w:hAnsi="宋体" w:eastAsia="宋体" w:cs="宋体"/>
                <w:b/>
                <w:color w:val="000000" w:themeColor="text1"/>
                <w:sz w:val="21"/>
                <w:szCs w:val="21"/>
                <w14:textFill>
                  <w14:solidFill>
                    <w14:schemeClr w14:val="tx1"/>
                  </w14:solidFill>
                </w14:textFill>
              </w:rPr>
              <w:t>（需提供实物图片证明）</w:t>
            </w:r>
            <w:r>
              <w:rPr>
                <w:rFonts w:ascii="宋体" w:hAnsi="宋体" w:eastAsia="宋体" w:cs="宋体"/>
                <w:color w:val="000000" w:themeColor="text1"/>
                <w:sz w:val="21"/>
                <w:szCs w:val="21"/>
                <w14:textFill>
                  <w14:solidFill>
                    <w14:schemeClr w14:val="tx1"/>
                  </w14:solidFill>
                </w14:textFill>
              </w:rPr>
              <w:t>。</w:t>
            </w:r>
          </w:p>
          <w:p w14:paraId="0579D2AE">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【评分项</w:t>
            </w:r>
            <w:r>
              <w:rPr>
                <w:rFonts w:ascii="宋体" w:hAnsi="宋体" w:eastAsia="宋体" w:cs="宋体"/>
                <w:color w:val="000000" w:themeColor="text1"/>
                <w:sz w:val="21"/>
                <w:szCs w:val="21"/>
                <w:lang w:eastAsia="zh-CN"/>
                <w14:textFill>
                  <w14:solidFill>
                    <w14:schemeClr w14:val="tx1"/>
                  </w14:solidFill>
                </w14:textFill>
              </w:rPr>
              <w:t>3</w:t>
            </w:r>
            <w:r>
              <w:rPr>
                <w:rFonts w:ascii="宋体" w:hAnsi="宋体" w:eastAsia="宋体" w:cs="宋体"/>
                <w:color w:val="000000" w:themeColor="text1"/>
                <w:sz w:val="21"/>
                <w:szCs w:val="21"/>
                <w14:textFill>
                  <w14:solidFill>
                    <w14:schemeClr w14:val="tx1"/>
                  </w14:solidFill>
                </w14:textFill>
              </w:rPr>
              <w:t>】1.</w:t>
            </w:r>
            <w:r>
              <w:rPr>
                <w:rFonts w:ascii="宋体" w:hAnsi="宋体" w:eastAsia="宋体" w:cs="宋体"/>
                <w:color w:val="000000" w:themeColor="text1"/>
                <w:sz w:val="21"/>
                <w:szCs w:val="21"/>
                <w:lang w:eastAsia="zh-CN"/>
                <w14:textFill>
                  <w14:solidFill>
                    <w14:schemeClr w14:val="tx1"/>
                  </w14:solidFill>
                </w14:textFill>
              </w:rPr>
              <w:t>3</w:t>
            </w:r>
            <w:r>
              <w:rPr>
                <w:rFonts w:ascii="宋体" w:hAnsi="宋体" w:eastAsia="宋体" w:cs="宋体"/>
                <w:color w:val="000000" w:themeColor="text1"/>
                <w:sz w:val="21"/>
                <w:szCs w:val="21"/>
                <w14:textFill>
                  <w14:solidFill>
                    <w14:schemeClr w14:val="tx1"/>
                  </w14:solidFill>
                </w14:textFill>
              </w:rPr>
              <w:t xml:space="preserve"> 传感控制单元：每个传感控制单元均为独立的模块设计，方便自由组合，至少包含以下功能；</w:t>
            </w:r>
            <w:r>
              <w:rPr>
                <w:rFonts w:ascii="宋体" w:hAnsi="宋体" w:eastAsia="宋体" w:cs="宋体"/>
                <w:color w:val="000000" w:themeColor="text1"/>
                <w:sz w:val="21"/>
                <w:szCs w:val="21"/>
                <w14:textFill>
                  <w14:solidFill>
                    <w14:schemeClr w14:val="tx1"/>
                  </w14:solidFill>
                </w14:textFill>
              </w:rPr>
              <w:br w:type="textWrapping"/>
            </w:r>
            <w:r>
              <w:rPr>
                <w:rFonts w:ascii="宋体" w:hAnsi="宋体" w:eastAsia="宋体" w:cs="宋体"/>
                <w:color w:val="000000" w:themeColor="text1"/>
                <w:sz w:val="21"/>
                <w:szCs w:val="21"/>
                <w14:textFill>
                  <w14:solidFill>
                    <w14:schemeClr w14:val="tx1"/>
                  </w14:solidFill>
                </w14:textFill>
              </w:rPr>
              <w:t>【评分项</w:t>
            </w:r>
            <w:r>
              <w:rPr>
                <w:rFonts w:ascii="宋体" w:hAnsi="宋体" w:eastAsia="宋体" w:cs="宋体"/>
                <w:color w:val="000000" w:themeColor="text1"/>
                <w:sz w:val="21"/>
                <w:szCs w:val="21"/>
                <w:lang w:eastAsia="zh-CN"/>
                <w14:textFill>
                  <w14:solidFill>
                    <w14:schemeClr w14:val="tx1"/>
                  </w14:solidFill>
                </w14:textFill>
              </w:rPr>
              <w:t>4</w:t>
            </w:r>
            <w:r>
              <w:rPr>
                <w:rFonts w:ascii="宋体" w:hAnsi="宋体" w:eastAsia="宋体" w:cs="宋体"/>
                <w:color w:val="000000" w:themeColor="text1"/>
                <w:sz w:val="21"/>
                <w:szCs w:val="21"/>
                <w14:textFill>
                  <w14:solidFill>
                    <w14:schemeClr w14:val="tx1"/>
                  </w14:solidFill>
                </w14:textFill>
              </w:rPr>
              <w:t>】1.</w:t>
            </w:r>
            <w:r>
              <w:rPr>
                <w:rFonts w:ascii="宋体" w:hAnsi="宋体" w:eastAsia="宋体" w:cs="宋体"/>
                <w:color w:val="000000" w:themeColor="text1"/>
                <w:sz w:val="21"/>
                <w:szCs w:val="21"/>
                <w:lang w:eastAsia="zh-CN"/>
                <w14:textFill>
                  <w14:solidFill>
                    <w14:schemeClr w14:val="tx1"/>
                  </w14:solidFill>
                </w14:textFill>
              </w:rPr>
              <w:t>3.1</w:t>
            </w:r>
            <w:r>
              <w:rPr>
                <w:rFonts w:ascii="宋体" w:hAnsi="宋体" w:eastAsia="宋体" w:cs="宋体"/>
                <w:color w:val="000000" w:themeColor="text1"/>
                <w:sz w:val="21"/>
                <w:szCs w:val="21"/>
                <w14:textFill>
                  <w14:solidFill>
                    <w14:schemeClr w14:val="tx1"/>
                  </w14:solidFill>
                </w14:textFill>
              </w:rPr>
              <w:t>传感控制模块1：包含温湿度传感器以及雨滴传感器。</w:t>
            </w:r>
          </w:p>
          <w:p w14:paraId="2D94140F">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【评分项</w:t>
            </w:r>
            <w:r>
              <w:rPr>
                <w:rFonts w:ascii="宋体" w:hAnsi="宋体" w:eastAsia="宋体" w:cs="宋体"/>
                <w:color w:val="000000" w:themeColor="text1"/>
                <w:sz w:val="21"/>
                <w:szCs w:val="21"/>
                <w:lang w:eastAsia="zh-CN"/>
                <w14:textFill>
                  <w14:solidFill>
                    <w14:schemeClr w14:val="tx1"/>
                  </w14:solidFill>
                </w14:textFill>
              </w:rPr>
              <w:t>5</w:t>
            </w:r>
            <w:r>
              <w:rPr>
                <w:rFonts w:ascii="宋体" w:hAnsi="宋体" w:eastAsia="宋体" w:cs="宋体"/>
                <w:color w:val="000000" w:themeColor="text1"/>
                <w:sz w:val="21"/>
                <w:szCs w:val="21"/>
                <w14:textFill>
                  <w14:solidFill>
                    <w14:schemeClr w14:val="tx1"/>
                  </w14:solidFill>
                </w14:textFill>
              </w:rPr>
              <w:t>】1.</w:t>
            </w:r>
            <w:r>
              <w:rPr>
                <w:rFonts w:ascii="宋体" w:hAnsi="宋体" w:eastAsia="宋体" w:cs="宋体"/>
                <w:color w:val="000000" w:themeColor="text1"/>
                <w:sz w:val="21"/>
                <w:szCs w:val="21"/>
                <w:lang w:eastAsia="zh-CN"/>
                <w14:textFill>
                  <w14:solidFill>
                    <w14:schemeClr w14:val="tx1"/>
                  </w14:solidFill>
                </w14:textFill>
              </w:rPr>
              <w:t>3.2</w:t>
            </w:r>
            <w:r>
              <w:rPr>
                <w:rFonts w:ascii="宋体" w:hAnsi="宋体" w:eastAsia="宋体" w:cs="宋体"/>
                <w:color w:val="000000" w:themeColor="text1"/>
                <w:sz w:val="21"/>
                <w:szCs w:val="21"/>
                <w14:textFill>
                  <w14:solidFill>
                    <w14:schemeClr w14:val="tx1"/>
                  </w14:solidFill>
                </w14:textFill>
              </w:rPr>
              <w:t>传感控制模块2：包含土壤湿度传感器以及电机。</w:t>
            </w:r>
          </w:p>
          <w:p w14:paraId="24D25BCB">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【评分项</w:t>
            </w:r>
            <w:r>
              <w:rPr>
                <w:rFonts w:ascii="宋体" w:hAnsi="宋体" w:eastAsia="宋体" w:cs="宋体"/>
                <w:color w:val="000000" w:themeColor="text1"/>
                <w:sz w:val="21"/>
                <w:szCs w:val="21"/>
                <w:lang w:eastAsia="zh-CN"/>
                <w14:textFill>
                  <w14:solidFill>
                    <w14:schemeClr w14:val="tx1"/>
                  </w14:solidFill>
                </w14:textFill>
              </w:rPr>
              <w:t>6</w:t>
            </w:r>
            <w:r>
              <w:rPr>
                <w:rFonts w:ascii="宋体" w:hAnsi="宋体" w:eastAsia="宋体" w:cs="宋体"/>
                <w:color w:val="000000" w:themeColor="text1"/>
                <w:sz w:val="21"/>
                <w:szCs w:val="21"/>
                <w14:textFill>
                  <w14:solidFill>
                    <w14:schemeClr w14:val="tx1"/>
                  </w14:solidFill>
                </w14:textFill>
              </w:rPr>
              <w:t>】1.</w:t>
            </w:r>
            <w:r>
              <w:rPr>
                <w:rFonts w:ascii="宋体" w:hAnsi="宋体" w:eastAsia="宋体" w:cs="宋体"/>
                <w:color w:val="000000" w:themeColor="text1"/>
                <w:sz w:val="21"/>
                <w:szCs w:val="21"/>
                <w:lang w:eastAsia="zh-CN"/>
                <w14:textFill>
                  <w14:solidFill>
                    <w14:schemeClr w14:val="tx1"/>
                  </w14:solidFill>
                </w14:textFill>
              </w:rPr>
              <w:t>3.4</w:t>
            </w:r>
            <w:r>
              <w:rPr>
                <w:rFonts w:ascii="宋体" w:hAnsi="宋体" w:eastAsia="宋体" w:cs="宋体"/>
                <w:color w:val="000000" w:themeColor="text1"/>
                <w:sz w:val="21"/>
                <w:szCs w:val="21"/>
                <w14:textFill>
                  <w14:solidFill>
                    <w14:schemeClr w14:val="tx1"/>
                  </w14:solidFill>
                </w14:textFill>
              </w:rPr>
              <w:t>传感控制模块4：包含遥杆以及风扇。</w:t>
            </w:r>
          </w:p>
          <w:p w14:paraId="35183424">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【评分项</w:t>
            </w:r>
            <w:r>
              <w:rPr>
                <w:rFonts w:ascii="宋体" w:hAnsi="宋体" w:eastAsia="宋体" w:cs="宋体"/>
                <w:color w:val="000000" w:themeColor="text1"/>
                <w:sz w:val="21"/>
                <w:szCs w:val="21"/>
                <w:lang w:eastAsia="zh-CN"/>
                <w14:textFill>
                  <w14:solidFill>
                    <w14:schemeClr w14:val="tx1"/>
                  </w14:solidFill>
                </w14:textFill>
              </w:rPr>
              <w:t>7</w:t>
            </w:r>
            <w:r>
              <w:rPr>
                <w:rFonts w:ascii="宋体" w:hAnsi="宋体" w:eastAsia="宋体" w:cs="宋体"/>
                <w:color w:val="000000" w:themeColor="text1"/>
                <w:sz w:val="21"/>
                <w:szCs w:val="21"/>
                <w14:textFill>
                  <w14:solidFill>
                    <w14:schemeClr w14:val="tx1"/>
                  </w14:solidFill>
                </w14:textFill>
              </w:rPr>
              <w:t>】1.</w:t>
            </w:r>
            <w:r>
              <w:rPr>
                <w:rFonts w:ascii="宋体" w:hAnsi="宋体" w:eastAsia="宋体" w:cs="宋体"/>
                <w:color w:val="000000" w:themeColor="text1"/>
                <w:sz w:val="21"/>
                <w:szCs w:val="21"/>
                <w:lang w:eastAsia="zh-CN"/>
                <w14:textFill>
                  <w14:solidFill>
                    <w14:schemeClr w14:val="tx1"/>
                  </w14:solidFill>
                </w14:textFill>
              </w:rPr>
              <w:t>3.5</w:t>
            </w:r>
            <w:r>
              <w:rPr>
                <w:rFonts w:ascii="宋体" w:hAnsi="宋体" w:eastAsia="宋体" w:cs="宋体"/>
                <w:color w:val="000000" w:themeColor="text1"/>
                <w:sz w:val="21"/>
                <w:szCs w:val="21"/>
                <w14:textFill>
                  <w14:solidFill>
                    <w14:schemeClr w14:val="tx1"/>
                  </w14:solidFill>
                </w14:textFill>
              </w:rPr>
              <w:t>传感控制模块5：包含红外热释电传感器以及LED灯。</w:t>
            </w:r>
          </w:p>
          <w:p w14:paraId="7C952829">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【评分项</w:t>
            </w:r>
            <w:r>
              <w:rPr>
                <w:rFonts w:ascii="宋体" w:hAnsi="宋体" w:eastAsia="宋体" w:cs="宋体"/>
                <w:color w:val="000000" w:themeColor="text1"/>
                <w:sz w:val="21"/>
                <w:szCs w:val="21"/>
                <w:lang w:eastAsia="zh-CN"/>
                <w14:textFill>
                  <w14:solidFill>
                    <w14:schemeClr w14:val="tx1"/>
                  </w14:solidFill>
                </w14:textFill>
              </w:rPr>
              <w:t>8</w:t>
            </w:r>
            <w:r>
              <w:rPr>
                <w:rFonts w:ascii="宋体" w:hAnsi="宋体" w:eastAsia="宋体" w:cs="宋体"/>
                <w:color w:val="000000" w:themeColor="text1"/>
                <w:sz w:val="21"/>
                <w:szCs w:val="21"/>
                <w14:textFill>
                  <w14:solidFill>
                    <w14:schemeClr w14:val="tx1"/>
                  </w14:solidFill>
                </w14:textFill>
              </w:rPr>
              <w:t>】1.</w:t>
            </w:r>
            <w:r>
              <w:rPr>
                <w:rFonts w:ascii="宋体" w:hAnsi="宋体" w:eastAsia="宋体" w:cs="宋体"/>
                <w:color w:val="000000" w:themeColor="text1"/>
                <w:sz w:val="21"/>
                <w:szCs w:val="21"/>
                <w:lang w:eastAsia="zh-CN"/>
                <w14:textFill>
                  <w14:solidFill>
                    <w14:schemeClr w14:val="tx1"/>
                  </w14:solidFill>
                </w14:textFill>
              </w:rPr>
              <w:t>3.6</w:t>
            </w:r>
            <w:r>
              <w:rPr>
                <w:rFonts w:ascii="宋体" w:hAnsi="宋体" w:eastAsia="宋体" w:cs="宋体"/>
                <w:color w:val="000000" w:themeColor="text1"/>
                <w:sz w:val="21"/>
                <w:szCs w:val="21"/>
                <w14:textFill>
                  <w14:solidFill>
                    <w14:schemeClr w14:val="tx1"/>
                  </w14:solidFill>
                </w14:textFill>
              </w:rPr>
              <w:t>传感控制模块6：包含火焰传感器以及报警灯。</w:t>
            </w:r>
          </w:p>
          <w:p w14:paraId="013299FF">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【评分项</w:t>
            </w:r>
            <w:r>
              <w:rPr>
                <w:rFonts w:ascii="宋体" w:hAnsi="宋体" w:eastAsia="宋体" w:cs="宋体"/>
                <w:color w:val="000000" w:themeColor="text1"/>
                <w:sz w:val="21"/>
                <w:szCs w:val="21"/>
                <w:lang w:eastAsia="zh-CN"/>
                <w14:textFill>
                  <w14:solidFill>
                    <w14:schemeClr w14:val="tx1"/>
                  </w14:solidFill>
                </w14:textFill>
              </w:rPr>
              <w:t>9</w:t>
            </w:r>
            <w:r>
              <w:rPr>
                <w:rFonts w:ascii="宋体" w:hAnsi="宋体" w:eastAsia="宋体" w:cs="宋体"/>
                <w:color w:val="000000" w:themeColor="text1"/>
                <w:sz w:val="21"/>
                <w:szCs w:val="21"/>
                <w14:textFill>
                  <w14:solidFill>
                    <w14:schemeClr w14:val="tx1"/>
                  </w14:solidFill>
                </w14:textFill>
              </w:rPr>
              <w:t>】1.</w:t>
            </w:r>
            <w:r>
              <w:rPr>
                <w:rFonts w:ascii="宋体" w:hAnsi="宋体" w:eastAsia="宋体" w:cs="宋体"/>
                <w:color w:val="000000" w:themeColor="text1"/>
                <w:sz w:val="21"/>
                <w:szCs w:val="21"/>
                <w:lang w:eastAsia="zh-CN"/>
                <w14:textFill>
                  <w14:solidFill>
                    <w14:schemeClr w14:val="tx1"/>
                  </w14:solidFill>
                </w14:textFill>
              </w:rPr>
              <w:t>3.7</w:t>
            </w:r>
            <w:r>
              <w:rPr>
                <w:rFonts w:ascii="宋体" w:hAnsi="宋体" w:eastAsia="宋体" w:cs="宋体"/>
                <w:color w:val="000000" w:themeColor="text1"/>
                <w:sz w:val="21"/>
                <w:szCs w:val="21"/>
                <w14:textFill>
                  <w14:solidFill>
                    <w14:schemeClr w14:val="tx1"/>
                  </w14:solidFill>
                </w14:textFill>
              </w:rPr>
              <w:t>传感控制模块7：包含烟雾传感器以及蜂鸣器。</w:t>
            </w:r>
          </w:p>
          <w:p w14:paraId="0D4A6ABC">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【评分项</w:t>
            </w:r>
            <w:r>
              <w:rPr>
                <w:rFonts w:ascii="宋体" w:hAnsi="宋体" w:eastAsia="宋体" w:cs="宋体"/>
                <w:color w:val="000000" w:themeColor="text1"/>
                <w:sz w:val="21"/>
                <w:szCs w:val="21"/>
                <w:lang w:eastAsia="zh-CN"/>
                <w14:textFill>
                  <w14:solidFill>
                    <w14:schemeClr w14:val="tx1"/>
                  </w14:solidFill>
                </w14:textFill>
              </w:rPr>
              <w:t>10</w:t>
            </w:r>
            <w:r>
              <w:rPr>
                <w:rFonts w:ascii="宋体" w:hAnsi="宋体" w:eastAsia="宋体" w:cs="宋体"/>
                <w:color w:val="000000" w:themeColor="text1"/>
                <w:sz w:val="21"/>
                <w:szCs w:val="21"/>
                <w14:textFill>
                  <w14:solidFill>
                    <w14:schemeClr w14:val="tx1"/>
                  </w14:solidFill>
                </w14:textFill>
              </w:rPr>
              <w:t>】1.</w:t>
            </w:r>
            <w:r>
              <w:rPr>
                <w:rFonts w:ascii="宋体" w:hAnsi="宋体" w:eastAsia="宋体" w:cs="宋体"/>
                <w:color w:val="000000" w:themeColor="text1"/>
                <w:sz w:val="21"/>
                <w:szCs w:val="21"/>
                <w:lang w:eastAsia="zh-CN"/>
                <w14:textFill>
                  <w14:solidFill>
                    <w14:schemeClr w14:val="tx1"/>
                  </w14:solidFill>
                </w14:textFill>
              </w:rPr>
              <w:t>3.8</w:t>
            </w:r>
            <w:r>
              <w:rPr>
                <w:rFonts w:ascii="宋体" w:hAnsi="宋体" w:eastAsia="宋体" w:cs="宋体"/>
                <w:color w:val="000000" w:themeColor="text1"/>
                <w:sz w:val="21"/>
                <w:szCs w:val="21"/>
                <w14:textFill>
                  <w14:solidFill>
                    <w14:schemeClr w14:val="tx1"/>
                  </w14:solidFill>
                </w14:textFill>
              </w:rPr>
              <w:t>传感控制模块8：包含噪声传感器以及步进电机。</w:t>
            </w:r>
          </w:p>
          <w:p w14:paraId="7AED7062">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【评分项</w:t>
            </w:r>
            <w:r>
              <w:rPr>
                <w:rFonts w:ascii="宋体" w:hAnsi="宋体" w:eastAsia="宋体" w:cs="宋体"/>
                <w:color w:val="000000" w:themeColor="text1"/>
                <w:sz w:val="21"/>
                <w:szCs w:val="21"/>
                <w:lang w:eastAsia="zh-CN"/>
                <w14:textFill>
                  <w14:solidFill>
                    <w14:schemeClr w14:val="tx1"/>
                  </w14:solidFill>
                </w14:textFill>
              </w:rPr>
              <w:t>11</w:t>
            </w:r>
            <w:r>
              <w:rPr>
                <w:rFonts w:ascii="宋体" w:hAnsi="宋体" w:eastAsia="宋体" w:cs="宋体"/>
                <w:color w:val="000000" w:themeColor="text1"/>
                <w:sz w:val="21"/>
                <w:szCs w:val="21"/>
                <w14:textFill>
                  <w14:solidFill>
                    <w14:schemeClr w14:val="tx1"/>
                  </w14:solidFill>
                </w14:textFill>
              </w:rPr>
              <w:t>】1.</w:t>
            </w:r>
            <w:r>
              <w:rPr>
                <w:rFonts w:ascii="宋体" w:hAnsi="宋体" w:eastAsia="宋体" w:cs="宋体"/>
                <w:color w:val="000000" w:themeColor="text1"/>
                <w:sz w:val="21"/>
                <w:szCs w:val="21"/>
                <w:lang w:eastAsia="zh-CN"/>
                <w14:textFill>
                  <w14:solidFill>
                    <w14:schemeClr w14:val="tx1"/>
                  </w14:solidFill>
                </w14:textFill>
              </w:rPr>
              <w:t>3.9</w:t>
            </w:r>
            <w:r>
              <w:rPr>
                <w:rFonts w:ascii="宋体" w:hAnsi="宋体" w:eastAsia="宋体" w:cs="宋体"/>
                <w:color w:val="000000" w:themeColor="text1"/>
                <w:sz w:val="21"/>
                <w:szCs w:val="21"/>
                <w14:textFill>
                  <w14:solidFill>
                    <w14:schemeClr w14:val="tx1"/>
                  </w14:solidFill>
                </w14:textFill>
              </w:rPr>
              <w:t>传感控制模块9：包含RFID读卡器以及舵机。</w:t>
            </w:r>
          </w:p>
          <w:p w14:paraId="01FD4CE3">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【评分项</w:t>
            </w:r>
            <w:r>
              <w:rPr>
                <w:rFonts w:ascii="宋体" w:hAnsi="宋体" w:eastAsia="宋体" w:cs="宋体"/>
                <w:color w:val="000000" w:themeColor="text1"/>
                <w:sz w:val="21"/>
                <w:szCs w:val="21"/>
                <w:lang w:eastAsia="zh-CN"/>
                <w14:textFill>
                  <w14:solidFill>
                    <w14:schemeClr w14:val="tx1"/>
                  </w14:solidFill>
                </w14:textFill>
              </w:rPr>
              <w:t>12</w:t>
            </w:r>
            <w:r>
              <w:rPr>
                <w:rFonts w:ascii="宋体" w:hAnsi="宋体" w:eastAsia="宋体" w:cs="宋体"/>
                <w:color w:val="000000" w:themeColor="text1"/>
                <w:sz w:val="21"/>
                <w:szCs w:val="21"/>
                <w14:textFill>
                  <w14:solidFill>
                    <w14:schemeClr w14:val="tx1"/>
                  </w14:solidFill>
                </w14:textFill>
              </w:rPr>
              <w:t>】1.</w:t>
            </w:r>
            <w:r>
              <w:rPr>
                <w:rFonts w:ascii="宋体" w:hAnsi="宋体" w:eastAsia="宋体" w:cs="宋体"/>
                <w:color w:val="000000" w:themeColor="text1"/>
                <w:sz w:val="21"/>
                <w:szCs w:val="21"/>
                <w:lang w:eastAsia="zh-CN"/>
                <w14:textFill>
                  <w14:solidFill>
                    <w14:schemeClr w14:val="tx1"/>
                  </w14:solidFill>
                </w14:textFill>
              </w:rPr>
              <w:t>3.10</w:t>
            </w:r>
            <w:r>
              <w:rPr>
                <w:rFonts w:ascii="宋体" w:hAnsi="宋体" w:eastAsia="宋体" w:cs="宋体"/>
                <w:color w:val="000000" w:themeColor="text1"/>
                <w:sz w:val="21"/>
                <w:szCs w:val="21"/>
                <w14:textFill>
                  <w14:solidFill>
                    <w14:schemeClr w14:val="tx1"/>
                  </w14:solidFill>
                </w14:textFill>
              </w:rPr>
              <w:t>传感控制模块10：包含超声波传感器以及蜂鸣器。</w:t>
            </w:r>
          </w:p>
          <w:p w14:paraId="6D7B6446">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【评分项</w:t>
            </w:r>
            <w:r>
              <w:rPr>
                <w:rFonts w:ascii="宋体" w:hAnsi="宋体" w:eastAsia="宋体" w:cs="宋体"/>
                <w:color w:val="000000" w:themeColor="text1"/>
                <w:sz w:val="21"/>
                <w:szCs w:val="21"/>
                <w:lang w:eastAsia="zh-CN"/>
                <w14:textFill>
                  <w14:solidFill>
                    <w14:schemeClr w14:val="tx1"/>
                  </w14:solidFill>
                </w14:textFill>
              </w:rPr>
              <w:t>13</w:t>
            </w:r>
            <w:r>
              <w:rPr>
                <w:rFonts w:ascii="宋体" w:hAnsi="宋体" w:eastAsia="宋体" w:cs="宋体"/>
                <w:color w:val="000000" w:themeColor="text1"/>
                <w:sz w:val="21"/>
                <w:szCs w:val="21"/>
                <w14:textFill>
                  <w14:solidFill>
                    <w14:schemeClr w14:val="tx1"/>
                  </w14:solidFill>
                </w14:textFill>
              </w:rPr>
              <w:t>】1.</w:t>
            </w:r>
            <w:r>
              <w:rPr>
                <w:rFonts w:ascii="宋体" w:hAnsi="宋体" w:eastAsia="宋体" w:cs="宋体"/>
                <w:color w:val="000000" w:themeColor="text1"/>
                <w:sz w:val="21"/>
                <w:szCs w:val="21"/>
                <w:lang w:eastAsia="zh-CN"/>
                <w14:textFill>
                  <w14:solidFill>
                    <w14:schemeClr w14:val="tx1"/>
                  </w14:solidFill>
                </w14:textFill>
              </w:rPr>
              <w:t>3.11</w:t>
            </w:r>
            <w:r>
              <w:rPr>
                <w:rFonts w:ascii="宋体" w:hAnsi="宋体" w:eastAsia="宋体" w:cs="宋体"/>
                <w:color w:val="000000" w:themeColor="text1"/>
                <w:sz w:val="21"/>
                <w:szCs w:val="21"/>
                <w14:textFill>
                  <w14:solidFill>
                    <w14:schemeClr w14:val="tx1"/>
                  </w14:solidFill>
                </w14:textFill>
              </w:rPr>
              <w:t>传感控制模块11：包含手势传感器以及音乐播放器。</w:t>
            </w:r>
          </w:p>
          <w:p w14:paraId="31C2BA08">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【评分项</w:t>
            </w:r>
            <w:r>
              <w:rPr>
                <w:rFonts w:ascii="宋体" w:hAnsi="宋体" w:eastAsia="宋体" w:cs="宋体"/>
                <w:color w:val="000000" w:themeColor="text1"/>
                <w:sz w:val="21"/>
                <w:szCs w:val="21"/>
                <w:lang w:eastAsia="zh-CN"/>
                <w14:textFill>
                  <w14:solidFill>
                    <w14:schemeClr w14:val="tx1"/>
                  </w14:solidFill>
                </w14:textFill>
              </w:rPr>
              <w:t>14</w:t>
            </w:r>
            <w:r>
              <w:rPr>
                <w:rFonts w:ascii="宋体" w:hAnsi="宋体" w:eastAsia="宋体" w:cs="宋体"/>
                <w:color w:val="000000" w:themeColor="text1"/>
                <w:sz w:val="21"/>
                <w:szCs w:val="21"/>
                <w14:textFill>
                  <w14:solidFill>
                    <w14:schemeClr w14:val="tx1"/>
                  </w14:solidFill>
                </w14:textFill>
              </w:rPr>
              <w:t>】1.</w:t>
            </w:r>
            <w:r>
              <w:rPr>
                <w:rFonts w:ascii="宋体" w:hAnsi="宋体" w:eastAsia="宋体" w:cs="宋体"/>
                <w:color w:val="000000" w:themeColor="text1"/>
                <w:sz w:val="21"/>
                <w:szCs w:val="21"/>
                <w:lang w:eastAsia="zh-CN"/>
                <w14:textFill>
                  <w14:solidFill>
                    <w14:schemeClr w14:val="tx1"/>
                  </w14:solidFill>
                </w14:textFill>
              </w:rPr>
              <w:t>3.12</w:t>
            </w:r>
            <w:r>
              <w:rPr>
                <w:rFonts w:ascii="宋体" w:hAnsi="宋体" w:eastAsia="宋体" w:cs="宋体"/>
                <w:color w:val="000000" w:themeColor="text1"/>
                <w:sz w:val="21"/>
                <w:szCs w:val="21"/>
                <w14:textFill>
                  <w14:solidFill>
                    <w14:schemeClr w14:val="tx1"/>
                  </w14:solidFill>
                </w14:textFill>
              </w:rPr>
              <w:t>传感控制模块12：包含门磁以及LED灯。</w:t>
            </w:r>
          </w:p>
          <w:p w14:paraId="1667A558">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【评分项</w:t>
            </w:r>
            <w:r>
              <w:rPr>
                <w:rFonts w:ascii="宋体" w:hAnsi="宋体" w:eastAsia="宋体" w:cs="宋体"/>
                <w:color w:val="000000" w:themeColor="text1"/>
                <w:sz w:val="21"/>
                <w:szCs w:val="21"/>
                <w:lang w:eastAsia="zh-CN"/>
                <w14:textFill>
                  <w14:solidFill>
                    <w14:schemeClr w14:val="tx1"/>
                  </w14:solidFill>
                </w14:textFill>
              </w:rPr>
              <w:t>15</w:t>
            </w:r>
            <w:r>
              <w:rPr>
                <w:rFonts w:ascii="宋体" w:hAnsi="宋体" w:eastAsia="宋体" w:cs="宋体"/>
                <w:color w:val="000000" w:themeColor="text1"/>
                <w:sz w:val="21"/>
                <w:szCs w:val="21"/>
                <w14:textFill>
                  <w14:solidFill>
                    <w14:schemeClr w14:val="tx1"/>
                  </w14:solidFill>
                </w14:textFill>
              </w:rPr>
              <w:t>】1.</w:t>
            </w:r>
            <w:r>
              <w:rPr>
                <w:rFonts w:ascii="宋体" w:hAnsi="宋体" w:eastAsia="宋体" w:cs="宋体"/>
                <w:color w:val="000000" w:themeColor="text1"/>
                <w:sz w:val="21"/>
                <w:szCs w:val="21"/>
                <w:lang w:eastAsia="zh-CN"/>
                <w14:textFill>
                  <w14:solidFill>
                    <w14:schemeClr w14:val="tx1"/>
                  </w14:solidFill>
                </w14:textFill>
              </w:rPr>
              <w:t>3.13</w:t>
            </w:r>
            <w:r>
              <w:rPr>
                <w:rFonts w:ascii="宋体" w:hAnsi="宋体" w:eastAsia="宋体" w:cs="宋体"/>
                <w:color w:val="000000" w:themeColor="text1"/>
                <w:sz w:val="21"/>
                <w:szCs w:val="21"/>
                <w14:textFill>
                  <w14:solidFill>
                    <w14:schemeClr w14:val="tx1"/>
                  </w14:solidFill>
                </w14:textFill>
              </w:rPr>
              <w:t>传感控制模块13：包含心率血氧传感器。</w:t>
            </w:r>
          </w:p>
          <w:p w14:paraId="213ECBAE">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【评分项</w:t>
            </w:r>
            <w:r>
              <w:rPr>
                <w:rFonts w:ascii="宋体" w:hAnsi="宋体" w:eastAsia="宋体" w:cs="宋体"/>
                <w:color w:val="000000" w:themeColor="text1"/>
                <w:sz w:val="21"/>
                <w:szCs w:val="21"/>
                <w:lang w:eastAsia="zh-CN"/>
                <w14:textFill>
                  <w14:solidFill>
                    <w14:schemeClr w14:val="tx1"/>
                  </w14:solidFill>
                </w14:textFill>
              </w:rPr>
              <w:t>16</w:t>
            </w:r>
            <w:r>
              <w:rPr>
                <w:rFonts w:ascii="宋体" w:hAnsi="宋体" w:eastAsia="宋体" w:cs="宋体"/>
                <w:color w:val="000000" w:themeColor="text1"/>
                <w:sz w:val="21"/>
                <w:szCs w:val="21"/>
                <w14:textFill>
                  <w14:solidFill>
                    <w14:schemeClr w14:val="tx1"/>
                  </w14:solidFill>
                </w14:textFill>
              </w:rPr>
              <w:t>】1.</w:t>
            </w:r>
            <w:r>
              <w:rPr>
                <w:rFonts w:ascii="宋体" w:hAnsi="宋体" w:eastAsia="宋体" w:cs="宋体"/>
                <w:color w:val="000000" w:themeColor="text1"/>
                <w:sz w:val="21"/>
                <w:szCs w:val="21"/>
                <w:lang w:eastAsia="zh-CN"/>
                <w14:textFill>
                  <w14:solidFill>
                    <w14:schemeClr w14:val="tx1"/>
                  </w14:solidFill>
                </w14:textFill>
              </w:rPr>
              <w:t>3.14</w:t>
            </w:r>
            <w:r>
              <w:rPr>
                <w:rFonts w:ascii="宋体" w:hAnsi="宋体" w:eastAsia="宋体" w:cs="宋体"/>
                <w:color w:val="000000" w:themeColor="text1"/>
                <w:sz w:val="21"/>
                <w:szCs w:val="21"/>
                <w14:textFill>
                  <w14:solidFill>
                    <w14:schemeClr w14:val="tx1"/>
                  </w14:solidFill>
                </w14:textFill>
              </w:rPr>
              <w:t>传感控制模块14：包含氧气传感器以及二氧化碳传感器。。</w:t>
            </w:r>
          </w:p>
          <w:p w14:paraId="01189A39">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【评分项</w:t>
            </w:r>
            <w:r>
              <w:rPr>
                <w:rFonts w:ascii="宋体" w:hAnsi="宋体" w:eastAsia="宋体" w:cs="宋体"/>
                <w:color w:val="000000" w:themeColor="text1"/>
                <w:sz w:val="21"/>
                <w:szCs w:val="21"/>
                <w:lang w:eastAsia="zh-CN"/>
                <w14:textFill>
                  <w14:solidFill>
                    <w14:schemeClr w14:val="tx1"/>
                  </w14:solidFill>
                </w14:textFill>
              </w:rPr>
              <w:t>17</w:t>
            </w:r>
            <w:r>
              <w:rPr>
                <w:rFonts w:ascii="宋体" w:hAnsi="宋体" w:eastAsia="宋体" w:cs="宋体"/>
                <w:color w:val="000000" w:themeColor="text1"/>
                <w:sz w:val="21"/>
                <w:szCs w:val="21"/>
                <w14:textFill>
                  <w14:solidFill>
                    <w14:schemeClr w14:val="tx1"/>
                  </w14:solidFill>
                </w14:textFill>
              </w:rPr>
              <w:t>】1.</w:t>
            </w:r>
            <w:r>
              <w:rPr>
                <w:rFonts w:ascii="宋体" w:hAnsi="宋体" w:eastAsia="宋体" w:cs="宋体"/>
                <w:color w:val="000000" w:themeColor="text1"/>
                <w:sz w:val="21"/>
                <w:szCs w:val="21"/>
                <w:lang w:eastAsia="zh-CN"/>
                <w14:textFill>
                  <w14:solidFill>
                    <w14:schemeClr w14:val="tx1"/>
                  </w14:solidFill>
                </w14:textFill>
              </w:rPr>
              <w:t>3.15</w:t>
            </w:r>
            <w:r>
              <w:rPr>
                <w:rFonts w:ascii="宋体" w:hAnsi="宋体" w:eastAsia="宋体" w:cs="宋体"/>
                <w:color w:val="000000" w:themeColor="text1"/>
                <w:sz w:val="21"/>
                <w:szCs w:val="21"/>
                <w14:textFill>
                  <w14:solidFill>
                    <w14:schemeClr w14:val="tx1"/>
                  </w14:solidFill>
                </w14:textFill>
              </w:rPr>
              <w:t>传感控制模块15：包含红外测温传感器。</w:t>
            </w:r>
          </w:p>
          <w:p w14:paraId="27E11F2D">
            <w:pPr>
              <w:pStyle w:val="20"/>
              <w:rPr>
                <w:rFonts w:hint="default" w:ascii="宋体" w:hAnsi="宋体" w:eastAsia="宋体" w:cs="宋体"/>
                <w:b/>
                <w:color w:val="000000" w:themeColor="text1"/>
                <w:sz w:val="21"/>
                <w:szCs w:val="21"/>
                <w:lang w:eastAsia="zh-CN"/>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【评分项</w:t>
            </w:r>
            <w:r>
              <w:rPr>
                <w:rFonts w:ascii="宋体" w:hAnsi="宋体" w:eastAsia="宋体" w:cs="宋体"/>
                <w:color w:val="000000" w:themeColor="text1"/>
                <w:sz w:val="21"/>
                <w:szCs w:val="21"/>
                <w:lang w:eastAsia="zh-CN"/>
                <w14:textFill>
                  <w14:solidFill>
                    <w14:schemeClr w14:val="tx1"/>
                  </w14:solidFill>
                </w14:textFill>
              </w:rPr>
              <w:t>18</w:t>
            </w:r>
            <w:r>
              <w:rPr>
                <w:rFonts w:ascii="宋体" w:hAnsi="宋体" w:eastAsia="宋体" w:cs="宋体"/>
                <w:color w:val="000000" w:themeColor="text1"/>
                <w:sz w:val="21"/>
                <w:szCs w:val="21"/>
                <w14:textFill>
                  <w14:solidFill>
                    <w14:schemeClr w14:val="tx1"/>
                  </w14:solidFill>
                </w14:textFill>
              </w:rPr>
              <w:t>】▲1.</w:t>
            </w:r>
            <w:r>
              <w:rPr>
                <w:rFonts w:ascii="宋体" w:hAnsi="宋体" w:eastAsia="宋体" w:cs="宋体"/>
                <w:color w:val="000000" w:themeColor="text1"/>
                <w:sz w:val="21"/>
                <w:szCs w:val="21"/>
                <w:lang w:eastAsia="zh-CN"/>
                <w14:textFill>
                  <w14:solidFill>
                    <w14:schemeClr w14:val="tx1"/>
                  </w14:solidFill>
                </w14:textFill>
              </w:rPr>
              <w:t>4</w:t>
            </w:r>
            <w:r>
              <w:rPr>
                <w:rFonts w:ascii="宋体" w:hAnsi="宋体" w:eastAsia="宋体" w:cs="宋体"/>
                <w:color w:val="000000" w:themeColor="text1"/>
                <w:sz w:val="21"/>
                <w:szCs w:val="21"/>
                <w14:textFill>
                  <w14:solidFill>
                    <w14:schemeClr w14:val="tx1"/>
                  </w14:solidFill>
                </w14:textFill>
              </w:rPr>
              <w:t>视觉识别单元：</w:t>
            </w:r>
          </w:p>
          <w:p w14:paraId="0275CA1C">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lang w:eastAsia="zh-CN"/>
                <w14:textFill>
                  <w14:solidFill>
                    <w14:schemeClr w14:val="tx1"/>
                  </w14:solidFill>
                </w14:textFill>
              </w:rPr>
              <w:t>(1)</w:t>
            </w:r>
            <w:r>
              <w:rPr>
                <w:rFonts w:ascii="宋体" w:hAnsi="宋体" w:eastAsia="宋体" w:cs="宋体"/>
                <w:color w:val="000000" w:themeColor="text1"/>
                <w:sz w:val="21"/>
                <w:szCs w:val="21"/>
                <w14:textFill>
                  <w14:solidFill>
                    <w14:schemeClr w14:val="tx1"/>
                  </w14:solidFill>
                </w14:textFill>
              </w:rPr>
              <w:t>采用国产芯片，ARM Cortex A7+ MCU；</w:t>
            </w:r>
          </w:p>
          <w:p w14:paraId="7BD73B18">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lang w:eastAsia="zh-CN"/>
                <w14:textFill>
                  <w14:solidFill>
                    <w14:schemeClr w14:val="tx1"/>
                  </w14:solidFill>
                </w14:textFill>
              </w:rPr>
              <w:t>(2)</w:t>
            </w:r>
            <w:r>
              <w:rPr>
                <w:rFonts w:ascii="宋体" w:hAnsi="宋体" w:eastAsia="宋体" w:cs="宋体"/>
                <w:color w:val="000000" w:themeColor="text1"/>
                <w:sz w:val="21"/>
                <w:szCs w:val="21"/>
                <w14:textFill>
                  <w14:solidFill>
                    <w14:schemeClr w14:val="tx1"/>
                  </w14:solidFill>
                </w14:textFill>
              </w:rPr>
              <w:t>算力≥1Tops；</w:t>
            </w:r>
          </w:p>
          <w:p w14:paraId="0B0302A5">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lang w:eastAsia="zh-CN"/>
                <w14:textFill>
                  <w14:solidFill>
                    <w14:schemeClr w14:val="tx1"/>
                  </w14:solidFill>
                </w14:textFill>
              </w:rPr>
              <w:t>(3)</w:t>
            </w:r>
            <w:r>
              <w:rPr>
                <w:rFonts w:ascii="宋体" w:hAnsi="宋体" w:eastAsia="宋体" w:cs="宋体"/>
                <w:color w:val="000000" w:themeColor="text1"/>
                <w:sz w:val="21"/>
                <w:szCs w:val="21"/>
                <w14:textFill>
                  <w14:solidFill>
                    <w14:schemeClr w14:val="tx1"/>
                  </w14:solidFill>
                </w14:textFill>
              </w:rPr>
              <w:t>主频≥1.2GHz；</w:t>
            </w:r>
          </w:p>
          <w:p w14:paraId="0D892A91">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lang w:eastAsia="zh-CN"/>
                <w14:textFill>
                  <w14:solidFill>
                    <w14:schemeClr w14:val="tx1"/>
                  </w14:solidFill>
                </w14:textFill>
              </w:rPr>
              <w:t>(4)</w:t>
            </w:r>
            <w:r>
              <w:rPr>
                <w:rFonts w:ascii="宋体" w:hAnsi="宋体" w:eastAsia="宋体" w:cs="宋体"/>
                <w:color w:val="000000" w:themeColor="text1"/>
                <w:sz w:val="21"/>
                <w:szCs w:val="21"/>
                <w14:textFill>
                  <w14:solidFill>
                    <w14:schemeClr w14:val="tx1"/>
                  </w14:solidFill>
                </w14:textFill>
              </w:rPr>
              <w:t>内存≥256MB；</w:t>
            </w:r>
          </w:p>
          <w:p w14:paraId="6232C01C">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lang w:eastAsia="zh-CN"/>
                <w14:textFill>
                  <w14:solidFill>
                    <w14:schemeClr w14:val="tx1"/>
                  </w14:solidFill>
                </w14:textFill>
              </w:rPr>
              <w:t>(5)</w:t>
            </w:r>
            <w:r>
              <w:rPr>
                <w:rFonts w:ascii="宋体" w:hAnsi="宋体" w:eastAsia="宋体" w:cs="宋体"/>
                <w:color w:val="000000" w:themeColor="text1"/>
                <w:sz w:val="21"/>
                <w:szCs w:val="21"/>
                <w14:textFill>
                  <w14:solidFill>
                    <w14:schemeClr w14:val="tx1"/>
                  </w14:solidFill>
                </w14:textFill>
              </w:rPr>
              <w:t>ISP输入≥5M @30fps；</w:t>
            </w:r>
          </w:p>
          <w:p w14:paraId="5000DE4B">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lang w:eastAsia="zh-CN"/>
                <w14:textFill>
                  <w14:solidFill>
                    <w14:schemeClr w14:val="tx1"/>
                  </w14:solidFill>
                </w14:textFill>
              </w:rPr>
              <w:t>(6)</w:t>
            </w:r>
            <w:r>
              <w:rPr>
                <w:rFonts w:ascii="宋体" w:hAnsi="宋体" w:eastAsia="宋体" w:cs="宋体"/>
                <w:color w:val="000000" w:themeColor="text1"/>
                <w:sz w:val="21"/>
                <w:szCs w:val="21"/>
                <w14:textFill>
                  <w14:solidFill>
                    <w14:schemeClr w14:val="tx1"/>
                  </w14:solidFill>
                </w14:textFill>
              </w:rPr>
              <w:t>集成式摄像头像素≥300万；</w:t>
            </w:r>
          </w:p>
          <w:p w14:paraId="4C5CC135">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lang w:eastAsia="zh-CN"/>
                <w14:textFill>
                  <w14:solidFill>
                    <w14:schemeClr w14:val="tx1"/>
                  </w14:solidFill>
                </w14:textFill>
              </w:rPr>
              <w:t>(7)</w:t>
            </w:r>
            <w:r>
              <w:rPr>
                <w:rFonts w:ascii="宋体" w:hAnsi="宋体" w:eastAsia="宋体" w:cs="宋体"/>
                <w:color w:val="000000" w:themeColor="text1"/>
                <w:sz w:val="21"/>
                <w:szCs w:val="21"/>
                <w14:textFill>
                  <w14:solidFill>
                    <w14:schemeClr w14:val="tx1"/>
                  </w14:solidFill>
                </w14:textFill>
              </w:rPr>
              <w:t>支持算法包括但不限于猫狗分类、花卉分类、手写数字分类、人脸识别、口罩识别、二维码检测识别、条形码检测识别、交通手势检测、交通信号灯检测、形状检测、火焰检测</w:t>
            </w:r>
            <w:r>
              <w:rPr>
                <w:rFonts w:ascii="宋体" w:hAnsi="宋体" w:eastAsia="宋体" w:cs="宋体"/>
                <w:b/>
                <w:color w:val="000000" w:themeColor="text1"/>
                <w:sz w:val="21"/>
                <w:szCs w:val="21"/>
                <w14:textFill>
                  <w14:solidFill>
                    <w14:schemeClr w14:val="tx1"/>
                  </w14:solidFill>
                </w14:textFill>
              </w:rPr>
              <w:t>（需提供上述算法实验效果图片证明）</w:t>
            </w:r>
            <w:r>
              <w:rPr>
                <w:rFonts w:ascii="宋体" w:hAnsi="宋体" w:eastAsia="宋体" w:cs="宋体"/>
                <w:color w:val="000000" w:themeColor="text1"/>
                <w:sz w:val="21"/>
                <w:szCs w:val="21"/>
                <w14:textFill>
                  <w14:solidFill>
                    <w14:schemeClr w14:val="tx1"/>
                  </w14:solidFill>
                </w14:textFill>
              </w:rPr>
              <w:t>；</w:t>
            </w:r>
          </w:p>
          <w:p w14:paraId="1D6CDF8E">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lang w:eastAsia="zh-CN"/>
                <w14:textFill>
                  <w14:solidFill>
                    <w14:schemeClr w14:val="tx1"/>
                  </w14:solidFill>
                </w14:textFill>
              </w:rPr>
              <w:t>(8)</w:t>
            </w:r>
            <w:r>
              <w:rPr>
                <w:rFonts w:ascii="宋体" w:hAnsi="宋体" w:eastAsia="宋体" w:cs="宋体"/>
                <w:color w:val="000000" w:themeColor="text1"/>
                <w:sz w:val="21"/>
                <w:szCs w:val="21"/>
                <w14:textFill>
                  <w14:solidFill>
                    <w14:schemeClr w14:val="tx1"/>
                  </w14:solidFill>
                </w14:textFill>
              </w:rPr>
              <w:t>提供基于PaddleX的训练案例，提供Al Studio一键训练案例以及自研超高性能算法部署库；</w:t>
            </w:r>
          </w:p>
          <w:p w14:paraId="74C90121">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lang w:eastAsia="zh-CN"/>
                <w14:textFill>
                  <w14:solidFill>
                    <w14:schemeClr w14:val="tx1"/>
                  </w14:solidFill>
                </w14:textFill>
              </w:rPr>
              <w:t>(9)</w:t>
            </w:r>
            <w:r>
              <w:rPr>
                <w:rFonts w:ascii="宋体" w:hAnsi="宋体" w:eastAsia="宋体" w:cs="宋体"/>
                <w:color w:val="000000" w:themeColor="text1"/>
                <w:sz w:val="21"/>
                <w:szCs w:val="21"/>
                <w14:textFill>
                  <w14:solidFill>
                    <w14:schemeClr w14:val="tx1"/>
                  </w14:solidFill>
                </w14:textFill>
              </w:rPr>
              <w:t>预留接口，方便用户开发新的模块接入。</w:t>
            </w:r>
          </w:p>
          <w:p w14:paraId="5E3D582E">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【评分项</w:t>
            </w:r>
            <w:r>
              <w:rPr>
                <w:rFonts w:ascii="宋体" w:hAnsi="宋体" w:eastAsia="宋体" w:cs="宋体"/>
                <w:color w:val="000000" w:themeColor="text1"/>
                <w:sz w:val="21"/>
                <w:szCs w:val="21"/>
                <w:lang w:eastAsia="zh-CN"/>
                <w14:textFill>
                  <w14:solidFill>
                    <w14:schemeClr w14:val="tx1"/>
                  </w14:solidFill>
                </w14:textFill>
              </w:rPr>
              <w:t>19</w:t>
            </w:r>
            <w:r>
              <w:rPr>
                <w:rFonts w:ascii="宋体" w:hAnsi="宋体" w:eastAsia="宋体" w:cs="宋体"/>
                <w:color w:val="000000" w:themeColor="text1"/>
                <w:sz w:val="21"/>
                <w:szCs w:val="21"/>
                <w14:textFill>
                  <w14:solidFill>
                    <w14:schemeClr w14:val="tx1"/>
                  </w14:solidFill>
                </w14:textFill>
              </w:rPr>
              <w:t>】1.</w:t>
            </w:r>
            <w:r>
              <w:rPr>
                <w:rFonts w:ascii="宋体" w:hAnsi="宋体" w:eastAsia="宋体" w:cs="宋体"/>
                <w:color w:val="000000" w:themeColor="text1"/>
                <w:sz w:val="21"/>
                <w:szCs w:val="21"/>
                <w:lang w:eastAsia="zh-CN"/>
                <w14:textFill>
                  <w14:solidFill>
                    <w14:schemeClr w14:val="tx1"/>
                  </w14:solidFill>
                </w14:textFill>
              </w:rPr>
              <w:t>5</w:t>
            </w:r>
            <w:r>
              <w:rPr>
                <w:rFonts w:ascii="宋体" w:hAnsi="宋体" w:eastAsia="宋体" w:cs="宋体"/>
                <w:color w:val="000000" w:themeColor="text1"/>
                <w:sz w:val="21"/>
                <w:szCs w:val="21"/>
                <w14:textFill>
                  <w14:solidFill>
                    <w14:schemeClr w14:val="tx1"/>
                  </w14:solidFill>
                </w14:textFill>
              </w:rPr>
              <w:t xml:space="preserve"> 语音识别单元：可识别语音命令≥7条。</w:t>
            </w:r>
          </w:p>
          <w:p w14:paraId="726CCD07">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【评分项</w:t>
            </w:r>
            <w:r>
              <w:rPr>
                <w:rFonts w:ascii="宋体" w:hAnsi="宋体" w:eastAsia="宋体" w:cs="宋体"/>
                <w:color w:val="000000" w:themeColor="text1"/>
                <w:sz w:val="21"/>
                <w:szCs w:val="21"/>
                <w:lang w:eastAsia="zh-CN"/>
                <w14:textFill>
                  <w14:solidFill>
                    <w14:schemeClr w14:val="tx1"/>
                  </w14:solidFill>
                </w14:textFill>
              </w:rPr>
              <w:t>20</w:t>
            </w:r>
            <w:r>
              <w:rPr>
                <w:rFonts w:ascii="宋体" w:hAnsi="宋体" w:eastAsia="宋体" w:cs="宋体"/>
                <w:color w:val="000000" w:themeColor="text1"/>
                <w:sz w:val="21"/>
                <w:szCs w:val="21"/>
                <w14:textFill>
                  <w14:solidFill>
                    <w14:schemeClr w14:val="tx1"/>
                  </w14:solidFill>
                </w14:textFill>
              </w:rPr>
              <w:t>】1.</w:t>
            </w:r>
            <w:r>
              <w:rPr>
                <w:rFonts w:ascii="宋体" w:hAnsi="宋体" w:eastAsia="宋体" w:cs="宋体"/>
                <w:color w:val="000000" w:themeColor="text1"/>
                <w:sz w:val="21"/>
                <w:szCs w:val="21"/>
                <w:lang w:eastAsia="zh-CN"/>
                <w14:textFill>
                  <w14:solidFill>
                    <w14:schemeClr w14:val="tx1"/>
                  </w14:solidFill>
                </w14:textFill>
              </w:rPr>
              <w:t>6</w:t>
            </w:r>
            <w:r>
              <w:rPr>
                <w:rFonts w:ascii="宋体" w:hAnsi="宋体" w:eastAsia="宋体" w:cs="宋体"/>
                <w:color w:val="000000" w:themeColor="text1"/>
                <w:sz w:val="21"/>
                <w:szCs w:val="21"/>
                <w14:textFill>
                  <w14:solidFill>
                    <w14:schemeClr w14:val="tx1"/>
                  </w14:solidFill>
                </w14:textFill>
              </w:rPr>
              <w:t xml:space="preserve"> 显示单元：数码管≥</w:t>
            </w:r>
            <w:r>
              <w:rPr>
                <w:rFonts w:ascii="宋体" w:hAnsi="宋体" w:eastAsia="宋体" w:cs="宋体"/>
                <w:color w:val="000000" w:themeColor="text1"/>
                <w:sz w:val="21"/>
                <w:szCs w:val="21"/>
                <w:lang w:eastAsia="zh-CN"/>
                <w14:textFill>
                  <w14:solidFill>
                    <w14:schemeClr w14:val="tx1"/>
                  </w14:solidFill>
                </w14:textFill>
              </w:rPr>
              <w:t>5</w:t>
            </w:r>
            <w:r>
              <w:rPr>
                <w:rFonts w:ascii="宋体" w:hAnsi="宋体" w:eastAsia="宋体" w:cs="宋体"/>
                <w:color w:val="000000" w:themeColor="text1"/>
                <w:sz w:val="21"/>
                <w:szCs w:val="21"/>
                <w14:textFill>
                  <w14:solidFill>
                    <w14:schemeClr w14:val="tx1"/>
                  </w14:solidFill>
                </w14:textFill>
              </w:rPr>
              <w:t>位。</w:t>
            </w:r>
          </w:p>
          <w:p w14:paraId="53026A19">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【评分项</w:t>
            </w:r>
            <w:r>
              <w:rPr>
                <w:rFonts w:ascii="宋体" w:hAnsi="宋体" w:eastAsia="宋体" w:cs="宋体"/>
                <w:color w:val="000000" w:themeColor="text1"/>
                <w:sz w:val="21"/>
                <w:szCs w:val="21"/>
                <w:lang w:eastAsia="zh-CN"/>
                <w14:textFill>
                  <w14:solidFill>
                    <w14:schemeClr w14:val="tx1"/>
                  </w14:solidFill>
                </w14:textFill>
              </w:rPr>
              <w:t>21</w:t>
            </w:r>
            <w:r>
              <w:rPr>
                <w:rFonts w:ascii="宋体" w:hAnsi="宋体" w:eastAsia="宋体" w:cs="宋体"/>
                <w:color w:val="000000" w:themeColor="text1"/>
                <w:sz w:val="21"/>
                <w:szCs w:val="21"/>
                <w14:textFill>
                  <w14:solidFill>
                    <w14:schemeClr w14:val="tx1"/>
                  </w14:solidFill>
                </w14:textFill>
              </w:rPr>
              <w:t>】1.7 输入单元：电容矩阵键盘。</w:t>
            </w:r>
          </w:p>
          <w:p w14:paraId="1EAD11EF">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【评分项</w:t>
            </w:r>
            <w:r>
              <w:rPr>
                <w:rFonts w:ascii="宋体" w:hAnsi="宋体" w:eastAsia="宋体" w:cs="宋体"/>
                <w:color w:val="000000" w:themeColor="text1"/>
                <w:sz w:val="21"/>
                <w:szCs w:val="21"/>
                <w:lang w:eastAsia="zh-CN"/>
                <w14:textFill>
                  <w14:solidFill>
                    <w14:schemeClr w14:val="tx1"/>
                  </w14:solidFill>
                </w14:textFill>
              </w:rPr>
              <w:t>22</w:t>
            </w:r>
            <w:r>
              <w:rPr>
                <w:rFonts w:ascii="宋体" w:hAnsi="宋体" w:eastAsia="宋体" w:cs="宋体"/>
                <w:color w:val="000000" w:themeColor="text1"/>
                <w:sz w:val="21"/>
                <w:szCs w:val="21"/>
                <w14:textFill>
                  <w14:solidFill>
                    <w14:schemeClr w14:val="tx1"/>
                  </w14:solidFill>
                </w14:textFill>
              </w:rPr>
              <w:t>】▲1.</w:t>
            </w:r>
            <w:r>
              <w:rPr>
                <w:rFonts w:ascii="宋体" w:hAnsi="宋体" w:eastAsia="宋体" w:cs="宋体"/>
                <w:color w:val="000000" w:themeColor="text1"/>
                <w:sz w:val="21"/>
                <w:szCs w:val="21"/>
                <w:lang w:eastAsia="zh-CN"/>
                <w14:textFill>
                  <w14:solidFill>
                    <w14:schemeClr w14:val="tx1"/>
                  </w14:solidFill>
                </w14:textFill>
              </w:rPr>
              <w:t>8</w:t>
            </w:r>
            <w:r>
              <w:rPr>
                <w:rFonts w:ascii="宋体" w:hAnsi="宋体" w:eastAsia="宋体" w:cs="宋体"/>
                <w:color w:val="000000" w:themeColor="text1"/>
                <w:sz w:val="21"/>
                <w:szCs w:val="21"/>
                <w14:textFill>
                  <w14:solidFill>
                    <w14:schemeClr w14:val="tx1"/>
                  </w14:solidFill>
                </w14:textFill>
              </w:rPr>
              <w:t xml:space="preserve"> 通信单元：</w:t>
            </w:r>
            <w:r>
              <w:rPr>
                <w:rFonts w:ascii="宋体" w:hAnsi="宋体" w:eastAsia="宋体" w:cs="宋体"/>
                <w:b/>
                <w:color w:val="000000" w:themeColor="text1"/>
                <w:sz w:val="21"/>
                <w:szCs w:val="21"/>
                <w14:textFill>
                  <w14:solidFill>
                    <w14:schemeClr w14:val="tx1"/>
                  </w14:solidFill>
                </w14:textFill>
              </w:rPr>
              <w:t>（需提供实物图片证明拥有星闪通信单元）</w:t>
            </w:r>
          </w:p>
          <w:p w14:paraId="7095B0EC">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(1) 采用国产芯片，RISC-V高性能32位CPU；</w:t>
            </w:r>
          </w:p>
          <w:p w14:paraId="39B1494B">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(2) 主频≥240MHz；</w:t>
            </w:r>
          </w:p>
          <w:p w14:paraId="615589F3">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(3) 支持星闪通信；</w:t>
            </w:r>
          </w:p>
          <w:p w14:paraId="299A28F6">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(4) 至少包含1个TYPE-C口与1个复位按键；</w:t>
            </w:r>
          </w:p>
          <w:p w14:paraId="1A223E9C">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(5) 可支持SLE 1.0协议，可支持SLE 1MHz/2MHz/4MHz频宽。</w:t>
            </w:r>
          </w:p>
          <w:p w14:paraId="2EC8A6F6">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【评分项</w:t>
            </w:r>
            <w:r>
              <w:rPr>
                <w:rFonts w:ascii="宋体" w:hAnsi="宋体" w:eastAsia="宋体" w:cs="宋体"/>
                <w:color w:val="000000" w:themeColor="text1"/>
                <w:sz w:val="21"/>
                <w:szCs w:val="21"/>
                <w:lang w:eastAsia="zh-CN"/>
                <w14:textFill>
                  <w14:solidFill>
                    <w14:schemeClr w14:val="tx1"/>
                  </w14:solidFill>
                </w14:textFill>
              </w:rPr>
              <w:t>23</w:t>
            </w:r>
            <w:r>
              <w:rPr>
                <w:rFonts w:ascii="宋体" w:hAnsi="宋体" w:eastAsia="宋体" w:cs="宋体"/>
                <w:color w:val="000000" w:themeColor="text1"/>
                <w:sz w:val="21"/>
                <w:szCs w:val="21"/>
                <w14:textFill>
                  <w14:solidFill>
                    <w14:schemeClr w14:val="tx1"/>
                  </w14:solidFill>
                </w14:textFill>
              </w:rPr>
              <w:t>】1.</w:t>
            </w:r>
            <w:r>
              <w:rPr>
                <w:rFonts w:ascii="宋体" w:hAnsi="宋体" w:eastAsia="宋体" w:cs="宋体"/>
                <w:color w:val="000000" w:themeColor="text1"/>
                <w:sz w:val="21"/>
                <w:szCs w:val="21"/>
                <w:lang w:eastAsia="zh-CN"/>
                <w14:textFill>
                  <w14:solidFill>
                    <w14:schemeClr w14:val="tx1"/>
                  </w14:solidFill>
                </w14:textFill>
              </w:rPr>
              <w:t>9</w:t>
            </w:r>
            <w:r>
              <w:rPr>
                <w:rFonts w:ascii="宋体" w:hAnsi="宋体" w:eastAsia="宋体" w:cs="宋体"/>
                <w:color w:val="000000" w:themeColor="text1"/>
                <w:sz w:val="21"/>
                <w:szCs w:val="21"/>
                <w14:textFill>
                  <w14:solidFill>
                    <w14:schemeClr w14:val="tx1"/>
                  </w14:solidFill>
                </w14:textFill>
              </w:rPr>
              <w:t xml:space="preserve"> 按键：至少包含电源按键、烧录按键、重启按键。</w:t>
            </w:r>
          </w:p>
          <w:p w14:paraId="62B9FF5C">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【评分项</w:t>
            </w:r>
            <w:r>
              <w:rPr>
                <w:rFonts w:ascii="宋体" w:hAnsi="宋体" w:eastAsia="宋体" w:cs="宋体"/>
                <w:color w:val="000000" w:themeColor="text1"/>
                <w:sz w:val="21"/>
                <w:szCs w:val="21"/>
                <w:lang w:eastAsia="zh-CN"/>
                <w14:textFill>
                  <w14:solidFill>
                    <w14:schemeClr w14:val="tx1"/>
                  </w14:solidFill>
                </w14:textFill>
              </w:rPr>
              <w:t>24</w:t>
            </w:r>
            <w:r>
              <w:rPr>
                <w:rFonts w:ascii="宋体" w:hAnsi="宋体" w:eastAsia="宋体" w:cs="宋体"/>
                <w:color w:val="000000" w:themeColor="text1"/>
                <w:sz w:val="21"/>
                <w:szCs w:val="21"/>
                <w14:textFill>
                  <w14:solidFill>
                    <w14:schemeClr w14:val="tx1"/>
                  </w14:solidFill>
                </w14:textFill>
              </w:rPr>
              <w:t>】1.</w:t>
            </w:r>
            <w:r>
              <w:rPr>
                <w:rFonts w:ascii="宋体" w:hAnsi="宋体" w:eastAsia="宋体" w:cs="宋体"/>
                <w:color w:val="000000" w:themeColor="text1"/>
                <w:sz w:val="21"/>
                <w:szCs w:val="21"/>
                <w:lang w:eastAsia="zh-CN"/>
                <w14:textFill>
                  <w14:solidFill>
                    <w14:schemeClr w14:val="tx1"/>
                  </w14:solidFill>
                </w14:textFill>
              </w:rPr>
              <w:t>10</w:t>
            </w:r>
            <w:r>
              <w:rPr>
                <w:rFonts w:ascii="宋体" w:hAnsi="宋体" w:eastAsia="宋体" w:cs="宋体"/>
                <w:color w:val="000000" w:themeColor="text1"/>
                <w:sz w:val="21"/>
                <w:szCs w:val="21"/>
                <w14:textFill>
                  <w14:solidFill>
                    <w14:schemeClr w14:val="tx1"/>
                  </w14:solidFill>
                </w14:textFill>
              </w:rPr>
              <w:t xml:space="preserve"> 接口：至少包含以太网、USB OTG、USB Host以及9个磁吸槽。</w:t>
            </w:r>
          </w:p>
          <w:p w14:paraId="14865E04">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【评分项</w:t>
            </w:r>
            <w:r>
              <w:rPr>
                <w:rFonts w:ascii="宋体" w:hAnsi="宋体" w:eastAsia="宋体" w:cs="宋体"/>
                <w:color w:val="000000" w:themeColor="text1"/>
                <w:sz w:val="21"/>
                <w:szCs w:val="21"/>
                <w:lang w:eastAsia="zh-CN"/>
                <w14:textFill>
                  <w14:solidFill>
                    <w14:schemeClr w14:val="tx1"/>
                  </w14:solidFill>
                </w14:textFill>
              </w:rPr>
              <w:t>25</w:t>
            </w:r>
            <w:r>
              <w:rPr>
                <w:rFonts w:ascii="宋体" w:hAnsi="宋体" w:eastAsia="宋体" w:cs="宋体"/>
                <w:color w:val="000000" w:themeColor="text1"/>
                <w:sz w:val="21"/>
                <w:szCs w:val="21"/>
                <w14:textFill>
                  <w14:solidFill>
                    <w14:schemeClr w14:val="tx1"/>
                  </w14:solidFill>
                </w14:textFill>
              </w:rPr>
              <w:t>】1.</w:t>
            </w:r>
            <w:r>
              <w:rPr>
                <w:rFonts w:ascii="宋体" w:hAnsi="宋体" w:eastAsia="宋体" w:cs="宋体"/>
                <w:color w:val="000000" w:themeColor="text1"/>
                <w:sz w:val="21"/>
                <w:szCs w:val="21"/>
                <w:lang w:eastAsia="zh-CN"/>
                <w14:textFill>
                  <w14:solidFill>
                    <w14:schemeClr w14:val="tx1"/>
                  </w14:solidFill>
                </w14:textFill>
              </w:rPr>
              <w:t>11</w:t>
            </w:r>
            <w:r>
              <w:rPr>
                <w:rFonts w:ascii="宋体" w:hAnsi="宋体" w:eastAsia="宋体" w:cs="宋体"/>
                <w:color w:val="000000" w:themeColor="text1"/>
                <w:sz w:val="21"/>
                <w:szCs w:val="21"/>
                <w14:textFill>
                  <w14:solidFill>
                    <w14:schemeClr w14:val="tx1"/>
                  </w14:solidFill>
                </w14:textFill>
              </w:rPr>
              <w:t xml:space="preserve"> 摄像头：像素≥400W，采用USB接口，支持360°任意角度旋转。</w:t>
            </w:r>
          </w:p>
          <w:p w14:paraId="01D18105">
            <w:pPr>
              <w:pStyle w:val="20"/>
              <w:jc w:val="both"/>
              <w:rPr>
                <w:rFonts w:hint="default" w:ascii="宋体" w:hAnsi="宋体" w:eastAsia="宋体" w:cs="宋体"/>
                <w:color w:val="000000" w:themeColor="text1"/>
                <w:sz w:val="21"/>
                <w:szCs w:val="21"/>
                <w:lang w:eastAsia="zh-CN"/>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1.</w:t>
            </w:r>
            <w:r>
              <w:rPr>
                <w:rFonts w:ascii="宋体" w:hAnsi="宋体" w:eastAsia="宋体" w:cs="宋体"/>
                <w:color w:val="000000" w:themeColor="text1"/>
                <w:sz w:val="21"/>
                <w:szCs w:val="21"/>
                <w:lang w:eastAsia="zh-CN"/>
                <w14:textFill>
                  <w14:solidFill>
                    <w14:schemeClr w14:val="tx1"/>
                  </w14:solidFill>
                </w14:textFill>
              </w:rPr>
              <w:t>12</w:t>
            </w:r>
            <w:r>
              <w:rPr>
                <w:rFonts w:ascii="宋体" w:hAnsi="宋体" w:eastAsia="宋体" w:cs="宋体"/>
                <w:color w:val="000000" w:themeColor="text1"/>
                <w:sz w:val="21"/>
                <w:szCs w:val="21"/>
                <w14:textFill>
                  <w14:solidFill>
                    <w14:schemeClr w14:val="tx1"/>
                  </w14:solidFill>
                </w14:textFill>
              </w:rPr>
              <w:t>核心功能</w:t>
            </w:r>
            <w:r>
              <w:rPr>
                <w:rFonts w:ascii="宋体" w:hAnsi="宋体" w:eastAsia="宋体" w:cs="宋体"/>
                <w:color w:val="000000" w:themeColor="text1"/>
                <w:sz w:val="21"/>
                <w:szCs w:val="21"/>
                <w:lang w:eastAsia="zh-CN"/>
                <w14:textFill>
                  <w14:solidFill>
                    <w14:schemeClr w14:val="tx1"/>
                  </w14:solidFill>
                </w14:textFill>
              </w:rPr>
              <w:t>:</w:t>
            </w:r>
            <w:r>
              <w:rPr>
                <w:rFonts w:ascii="宋体" w:hAnsi="宋体" w:eastAsia="宋体" w:cs="宋体"/>
                <w:color w:val="000000" w:themeColor="text1"/>
                <w:sz w:val="21"/>
                <w:szCs w:val="21"/>
                <w14:textFill>
                  <w14:solidFill>
                    <w14:schemeClr w14:val="tx1"/>
                  </w14:solidFill>
                </w14:textFill>
              </w:rPr>
              <w:t>智慧农业</w:t>
            </w:r>
          </w:p>
          <w:p w14:paraId="5D4F4DD1">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【评分项</w:t>
            </w:r>
            <w:r>
              <w:rPr>
                <w:rFonts w:ascii="宋体" w:hAnsi="宋体" w:eastAsia="宋体" w:cs="宋体"/>
                <w:color w:val="000000" w:themeColor="text1"/>
                <w:sz w:val="21"/>
                <w:szCs w:val="21"/>
                <w:lang w:eastAsia="zh-CN"/>
                <w14:textFill>
                  <w14:solidFill>
                    <w14:schemeClr w14:val="tx1"/>
                  </w14:solidFill>
                </w14:textFill>
              </w:rPr>
              <w:t>26</w:t>
            </w:r>
            <w:r>
              <w:rPr>
                <w:rFonts w:ascii="宋体" w:hAnsi="宋体" w:eastAsia="宋体" w:cs="宋体"/>
                <w:color w:val="000000" w:themeColor="text1"/>
                <w:sz w:val="21"/>
                <w:szCs w:val="21"/>
                <w14:textFill>
                  <w14:solidFill>
                    <w14:schemeClr w14:val="tx1"/>
                  </w14:solidFill>
                </w14:textFill>
              </w:rPr>
              <w:t>】1.</w:t>
            </w:r>
            <w:r>
              <w:rPr>
                <w:rFonts w:ascii="宋体" w:hAnsi="宋体" w:eastAsia="宋体" w:cs="宋体"/>
                <w:color w:val="000000" w:themeColor="text1"/>
                <w:sz w:val="21"/>
                <w:szCs w:val="21"/>
                <w:lang w:eastAsia="zh-CN"/>
                <w14:textFill>
                  <w14:solidFill>
                    <w14:schemeClr w14:val="tx1"/>
                  </w14:solidFill>
                </w14:textFill>
              </w:rPr>
              <w:t>12.1</w:t>
            </w:r>
            <w:r>
              <w:rPr>
                <w:rFonts w:ascii="宋体" w:hAnsi="宋体" w:eastAsia="宋体" w:cs="宋体"/>
                <w:color w:val="000000" w:themeColor="text1"/>
                <w:sz w:val="21"/>
                <w:szCs w:val="21"/>
                <w14:textFill>
                  <w14:solidFill>
                    <w14:schemeClr w14:val="tx1"/>
                  </w14:solidFill>
                </w14:textFill>
              </w:rPr>
              <w:t>APP端：可实时显示种植生产环境的温度、湿度、是否下雨、土壤湿度、光照强度等信息。</w:t>
            </w:r>
          </w:p>
          <w:p w14:paraId="46694330">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【评分项</w:t>
            </w:r>
            <w:r>
              <w:rPr>
                <w:rFonts w:ascii="宋体" w:hAnsi="宋体" w:eastAsia="宋体" w:cs="宋体"/>
                <w:color w:val="000000" w:themeColor="text1"/>
                <w:sz w:val="21"/>
                <w:szCs w:val="21"/>
                <w:lang w:eastAsia="zh-CN"/>
                <w14:textFill>
                  <w14:solidFill>
                    <w14:schemeClr w14:val="tx1"/>
                  </w14:solidFill>
                </w14:textFill>
              </w:rPr>
              <w:t>27</w:t>
            </w:r>
            <w:r>
              <w:rPr>
                <w:rFonts w:ascii="宋体" w:hAnsi="宋体" w:eastAsia="宋体" w:cs="宋体"/>
                <w:color w:val="000000" w:themeColor="text1"/>
                <w:sz w:val="21"/>
                <w:szCs w:val="21"/>
                <w14:textFill>
                  <w14:solidFill>
                    <w14:schemeClr w14:val="tx1"/>
                  </w14:solidFill>
                </w14:textFill>
              </w:rPr>
              <w:t>】1.</w:t>
            </w:r>
            <w:r>
              <w:rPr>
                <w:rFonts w:ascii="宋体" w:hAnsi="宋体" w:eastAsia="宋体" w:cs="宋体"/>
                <w:color w:val="000000" w:themeColor="text1"/>
                <w:sz w:val="21"/>
                <w:szCs w:val="21"/>
                <w:lang w:eastAsia="zh-CN"/>
                <w14:textFill>
                  <w14:solidFill>
                    <w14:schemeClr w14:val="tx1"/>
                  </w14:solidFill>
                </w14:textFill>
              </w:rPr>
              <w:t>12.2</w:t>
            </w:r>
            <w:r>
              <w:rPr>
                <w:rFonts w:ascii="宋体" w:hAnsi="宋体" w:eastAsia="宋体" w:cs="宋体"/>
                <w:color w:val="000000" w:themeColor="text1"/>
                <w:sz w:val="21"/>
                <w:szCs w:val="21"/>
                <w14:textFill>
                  <w14:solidFill>
                    <w14:schemeClr w14:val="tx1"/>
                  </w14:solidFill>
                </w14:textFill>
              </w:rPr>
              <w:t>浇灌控制：浇灌模式分为手动和自动，可配置土壤湿度阈值。当手动模式时，可控制水泵电机开关；自动模式为可根据土壤湿度来决定是否开启水泵开关。</w:t>
            </w:r>
          </w:p>
          <w:p w14:paraId="4F43675F">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【评分项</w:t>
            </w:r>
            <w:r>
              <w:rPr>
                <w:rFonts w:ascii="宋体" w:hAnsi="宋体" w:eastAsia="宋体" w:cs="宋体"/>
                <w:color w:val="000000" w:themeColor="text1"/>
                <w:sz w:val="21"/>
                <w:szCs w:val="21"/>
                <w:lang w:eastAsia="zh-CN"/>
                <w14:textFill>
                  <w14:solidFill>
                    <w14:schemeClr w14:val="tx1"/>
                  </w14:solidFill>
                </w14:textFill>
              </w:rPr>
              <w:t>28</w:t>
            </w:r>
            <w:r>
              <w:rPr>
                <w:rFonts w:ascii="宋体" w:hAnsi="宋体" w:eastAsia="宋体" w:cs="宋体"/>
                <w:color w:val="000000" w:themeColor="text1"/>
                <w:sz w:val="21"/>
                <w:szCs w:val="21"/>
                <w14:textFill>
                  <w14:solidFill>
                    <w14:schemeClr w14:val="tx1"/>
                  </w14:solidFill>
                </w14:textFill>
              </w:rPr>
              <w:t>】1.</w:t>
            </w:r>
            <w:r>
              <w:rPr>
                <w:rFonts w:ascii="宋体" w:hAnsi="宋体" w:eastAsia="宋体" w:cs="宋体"/>
                <w:color w:val="000000" w:themeColor="text1"/>
                <w:sz w:val="21"/>
                <w:szCs w:val="21"/>
                <w:lang w:eastAsia="zh-CN"/>
                <w14:textFill>
                  <w14:solidFill>
                    <w14:schemeClr w14:val="tx1"/>
                  </w14:solidFill>
                </w14:textFill>
              </w:rPr>
              <w:t>12.3</w:t>
            </w:r>
            <w:r>
              <w:rPr>
                <w:rFonts w:ascii="宋体" w:hAnsi="宋体" w:eastAsia="宋体" w:cs="宋体"/>
                <w:color w:val="000000" w:themeColor="text1"/>
                <w:sz w:val="21"/>
                <w:szCs w:val="21"/>
                <w14:textFill>
                  <w14:solidFill>
                    <w14:schemeClr w14:val="tx1"/>
                  </w14:solidFill>
                </w14:textFill>
              </w:rPr>
              <w:t>补光控制：补光模式可分为手动和自动，可配置光强阈值。手动模式时，可手动控制补光灯开关；自动模式时，可根据光照强度来决定是否开启补光灯。</w:t>
            </w:r>
          </w:p>
          <w:p w14:paraId="67E186AB">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【评分项</w:t>
            </w:r>
            <w:r>
              <w:rPr>
                <w:rFonts w:ascii="宋体" w:hAnsi="宋体" w:eastAsia="宋体" w:cs="宋体"/>
                <w:color w:val="000000" w:themeColor="text1"/>
                <w:sz w:val="21"/>
                <w:szCs w:val="21"/>
                <w:lang w:eastAsia="zh-CN"/>
                <w14:textFill>
                  <w14:solidFill>
                    <w14:schemeClr w14:val="tx1"/>
                  </w14:solidFill>
                </w14:textFill>
              </w:rPr>
              <w:t>29</w:t>
            </w:r>
            <w:r>
              <w:rPr>
                <w:rFonts w:ascii="宋体" w:hAnsi="宋体" w:eastAsia="宋体" w:cs="宋体"/>
                <w:color w:val="000000" w:themeColor="text1"/>
                <w:sz w:val="21"/>
                <w:szCs w:val="21"/>
                <w14:textFill>
                  <w14:solidFill>
                    <w14:schemeClr w14:val="tx1"/>
                  </w14:solidFill>
                </w14:textFill>
              </w:rPr>
              <w:t>】1.</w:t>
            </w:r>
            <w:r>
              <w:rPr>
                <w:rFonts w:ascii="宋体" w:hAnsi="宋体" w:eastAsia="宋体" w:cs="宋体"/>
                <w:color w:val="000000" w:themeColor="text1"/>
                <w:sz w:val="21"/>
                <w:szCs w:val="21"/>
                <w:lang w:eastAsia="zh-CN"/>
                <w14:textFill>
                  <w14:solidFill>
                    <w14:schemeClr w14:val="tx1"/>
                  </w14:solidFill>
                </w14:textFill>
              </w:rPr>
              <w:t>12.4</w:t>
            </w:r>
            <w:r>
              <w:rPr>
                <w:rFonts w:ascii="宋体" w:hAnsi="宋体" w:eastAsia="宋体" w:cs="宋体"/>
                <w:color w:val="000000" w:themeColor="text1"/>
                <w:sz w:val="21"/>
                <w:szCs w:val="21"/>
                <w14:textFill>
                  <w14:solidFill>
                    <w14:schemeClr w14:val="tx1"/>
                  </w14:solidFill>
                </w14:textFill>
              </w:rPr>
              <w:t>风扇控制：风扇模式可分为手动和自动，可配置空气温度阈值。手动模式时，可手动控制风扇开关以及转速；自动模式时，可根据空气温度来决定是否开启风扇。</w:t>
            </w:r>
          </w:p>
          <w:p w14:paraId="51F8422F">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【评分项</w:t>
            </w:r>
            <w:r>
              <w:rPr>
                <w:rFonts w:ascii="宋体" w:hAnsi="宋体" w:eastAsia="宋体" w:cs="宋体"/>
                <w:color w:val="000000" w:themeColor="text1"/>
                <w:sz w:val="21"/>
                <w:szCs w:val="21"/>
                <w:lang w:eastAsia="zh-CN"/>
                <w14:textFill>
                  <w14:solidFill>
                    <w14:schemeClr w14:val="tx1"/>
                  </w14:solidFill>
                </w14:textFill>
              </w:rPr>
              <w:t>30</w:t>
            </w:r>
            <w:r>
              <w:rPr>
                <w:rFonts w:ascii="宋体" w:hAnsi="宋体" w:eastAsia="宋体" w:cs="宋体"/>
                <w:color w:val="000000" w:themeColor="text1"/>
                <w:sz w:val="21"/>
                <w:szCs w:val="21"/>
                <w14:textFill>
                  <w14:solidFill>
                    <w14:schemeClr w14:val="tx1"/>
                  </w14:solidFill>
                </w14:textFill>
              </w:rPr>
              <w:t>】1.</w:t>
            </w:r>
            <w:r>
              <w:rPr>
                <w:rFonts w:ascii="宋体" w:hAnsi="宋体" w:eastAsia="宋体" w:cs="宋体"/>
                <w:color w:val="000000" w:themeColor="text1"/>
                <w:sz w:val="21"/>
                <w:szCs w:val="21"/>
                <w:lang w:eastAsia="zh-CN"/>
                <w14:textFill>
                  <w14:solidFill>
                    <w14:schemeClr w14:val="tx1"/>
                  </w14:solidFill>
                </w14:textFill>
              </w:rPr>
              <w:t>12.5</w:t>
            </w:r>
            <w:r>
              <w:rPr>
                <w:rFonts w:ascii="宋体" w:hAnsi="宋体" w:eastAsia="宋体" w:cs="宋体"/>
                <w:color w:val="000000" w:themeColor="text1"/>
                <w:sz w:val="21"/>
                <w:szCs w:val="21"/>
                <w14:textFill>
                  <w14:solidFill>
                    <w14:schemeClr w14:val="tx1"/>
                  </w14:solidFill>
                </w14:textFill>
              </w:rPr>
              <w:t>星闪通信：可将本地的各传感器数据以及设备状态通过星闪通信的方式发送到另一台设备上；也可通过另一台设备控制原设备完成浇灌控制、补光控制和风扇控制等操作，包括模式、开关、阈值配置等。</w:t>
            </w:r>
          </w:p>
          <w:p w14:paraId="3C0FECC7">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1.</w:t>
            </w:r>
            <w:r>
              <w:rPr>
                <w:rFonts w:ascii="宋体" w:hAnsi="宋体" w:eastAsia="宋体" w:cs="宋体"/>
                <w:color w:val="000000" w:themeColor="text1"/>
                <w:sz w:val="21"/>
                <w:szCs w:val="21"/>
                <w:lang w:eastAsia="zh-CN"/>
                <w14:textFill>
                  <w14:solidFill>
                    <w14:schemeClr w14:val="tx1"/>
                  </w14:solidFill>
                </w14:textFill>
              </w:rPr>
              <w:t>13</w:t>
            </w:r>
            <w:r>
              <w:rPr>
                <w:rFonts w:ascii="宋体" w:hAnsi="宋体" w:eastAsia="宋体" w:cs="宋体"/>
                <w:color w:val="000000" w:themeColor="text1"/>
                <w:sz w:val="21"/>
                <w:szCs w:val="21"/>
                <w14:textFill>
                  <w14:solidFill>
                    <w14:schemeClr w14:val="tx1"/>
                  </w14:solidFill>
                </w14:textFill>
              </w:rPr>
              <w:t>核心功能</w:t>
            </w:r>
            <w:r>
              <w:rPr>
                <w:rFonts w:ascii="宋体" w:hAnsi="宋体" w:eastAsia="宋体" w:cs="宋体"/>
                <w:color w:val="000000" w:themeColor="text1"/>
                <w:sz w:val="21"/>
                <w:szCs w:val="21"/>
                <w:lang w:eastAsia="zh-CN"/>
                <w14:textFill>
                  <w14:solidFill>
                    <w14:schemeClr w14:val="tx1"/>
                  </w14:solidFill>
                </w14:textFill>
              </w:rPr>
              <w:t>:</w:t>
            </w:r>
            <w:r>
              <w:rPr>
                <w:rFonts w:ascii="宋体" w:hAnsi="宋体" w:eastAsia="宋体" w:cs="宋体"/>
                <w:color w:val="000000" w:themeColor="text1"/>
                <w:sz w:val="21"/>
                <w:szCs w:val="21"/>
                <w14:textFill>
                  <w14:solidFill>
                    <w14:schemeClr w14:val="tx1"/>
                  </w14:solidFill>
                </w14:textFill>
              </w:rPr>
              <w:t>智慧家居</w:t>
            </w:r>
          </w:p>
          <w:p w14:paraId="49FB50C1">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【评分项</w:t>
            </w:r>
            <w:r>
              <w:rPr>
                <w:rFonts w:ascii="宋体" w:hAnsi="宋体" w:eastAsia="宋体" w:cs="宋体"/>
                <w:color w:val="000000" w:themeColor="text1"/>
                <w:sz w:val="21"/>
                <w:szCs w:val="21"/>
                <w:lang w:eastAsia="zh-CN"/>
                <w14:textFill>
                  <w14:solidFill>
                    <w14:schemeClr w14:val="tx1"/>
                  </w14:solidFill>
                </w14:textFill>
              </w:rPr>
              <w:t>31</w:t>
            </w:r>
            <w:r>
              <w:rPr>
                <w:rFonts w:ascii="宋体" w:hAnsi="宋体" w:eastAsia="宋体" w:cs="宋体"/>
                <w:color w:val="000000" w:themeColor="text1"/>
                <w:sz w:val="21"/>
                <w:szCs w:val="21"/>
                <w14:textFill>
                  <w14:solidFill>
                    <w14:schemeClr w14:val="tx1"/>
                  </w14:solidFill>
                </w14:textFill>
              </w:rPr>
              <w:t>】1.</w:t>
            </w:r>
            <w:r>
              <w:rPr>
                <w:rFonts w:ascii="宋体" w:hAnsi="宋体" w:eastAsia="宋体" w:cs="宋体"/>
                <w:color w:val="000000" w:themeColor="text1"/>
                <w:sz w:val="21"/>
                <w:szCs w:val="21"/>
                <w:lang w:eastAsia="zh-CN"/>
                <w14:textFill>
                  <w14:solidFill>
                    <w14:schemeClr w14:val="tx1"/>
                  </w14:solidFill>
                </w14:textFill>
              </w:rPr>
              <w:t>13.1</w:t>
            </w:r>
            <w:r>
              <w:rPr>
                <w:rFonts w:ascii="宋体" w:hAnsi="宋体" w:eastAsia="宋体" w:cs="宋体"/>
                <w:color w:val="000000" w:themeColor="text1"/>
                <w:sz w:val="21"/>
                <w:szCs w:val="21"/>
                <w14:textFill>
                  <w14:solidFill>
                    <w14:schemeClr w14:val="tx1"/>
                  </w14:solidFill>
                </w14:textFill>
              </w:rPr>
              <w:t>APP端：可显示是否有人、外部环境的噪声、火焰以及烟雾等信息。</w:t>
            </w:r>
          </w:p>
          <w:p w14:paraId="4955DA5F">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【评分项</w:t>
            </w:r>
            <w:r>
              <w:rPr>
                <w:rFonts w:ascii="宋体" w:hAnsi="宋体" w:eastAsia="宋体" w:cs="宋体"/>
                <w:color w:val="000000" w:themeColor="text1"/>
                <w:sz w:val="21"/>
                <w:szCs w:val="21"/>
                <w:lang w:eastAsia="zh-CN"/>
                <w14:textFill>
                  <w14:solidFill>
                    <w14:schemeClr w14:val="tx1"/>
                  </w14:solidFill>
                </w14:textFill>
              </w:rPr>
              <w:t>32</w:t>
            </w:r>
            <w:r>
              <w:rPr>
                <w:rFonts w:ascii="宋体" w:hAnsi="宋体" w:eastAsia="宋体" w:cs="宋体"/>
                <w:color w:val="000000" w:themeColor="text1"/>
                <w:sz w:val="21"/>
                <w:szCs w:val="21"/>
                <w14:textFill>
                  <w14:solidFill>
                    <w14:schemeClr w14:val="tx1"/>
                  </w14:solidFill>
                </w14:textFill>
              </w:rPr>
              <w:t>】1.</w:t>
            </w:r>
            <w:r>
              <w:rPr>
                <w:rFonts w:ascii="宋体" w:hAnsi="宋体" w:eastAsia="宋体" w:cs="宋体"/>
                <w:color w:val="000000" w:themeColor="text1"/>
                <w:sz w:val="21"/>
                <w:szCs w:val="21"/>
                <w:lang w:eastAsia="zh-CN"/>
                <w14:textFill>
                  <w14:solidFill>
                    <w14:schemeClr w14:val="tx1"/>
                  </w14:solidFill>
                </w14:textFill>
              </w:rPr>
              <w:t>13.2</w:t>
            </w:r>
            <w:r>
              <w:rPr>
                <w:rFonts w:ascii="宋体" w:hAnsi="宋体" w:eastAsia="宋体" w:cs="宋体"/>
                <w:color w:val="000000" w:themeColor="text1"/>
                <w:sz w:val="21"/>
                <w:szCs w:val="21"/>
                <w14:textFill>
                  <w14:solidFill>
                    <w14:schemeClr w14:val="tx1"/>
                  </w14:solidFill>
                </w14:textFill>
              </w:rPr>
              <w:t>灯光控制：灯光控制模式分为手动和自动。手动模式时，可手动开关灯；自动模式时，当人体感应到有人，则开启LED灯，反之则关闭。</w:t>
            </w:r>
          </w:p>
          <w:p w14:paraId="7DA75BAE">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【评分项</w:t>
            </w:r>
            <w:r>
              <w:rPr>
                <w:rFonts w:ascii="宋体" w:hAnsi="宋体" w:eastAsia="宋体" w:cs="宋体"/>
                <w:color w:val="000000" w:themeColor="text1"/>
                <w:sz w:val="21"/>
                <w:szCs w:val="21"/>
                <w:lang w:eastAsia="zh-CN"/>
                <w14:textFill>
                  <w14:solidFill>
                    <w14:schemeClr w14:val="tx1"/>
                  </w14:solidFill>
                </w14:textFill>
              </w:rPr>
              <w:t>33</w:t>
            </w:r>
            <w:r>
              <w:rPr>
                <w:rFonts w:ascii="宋体" w:hAnsi="宋体" w:eastAsia="宋体" w:cs="宋体"/>
                <w:color w:val="000000" w:themeColor="text1"/>
                <w:sz w:val="21"/>
                <w:szCs w:val="21"/>
                <w14:textFill>
                  <w14:solidFill>
                    <w14:schemeClr w14:val="tx1"/>
                  </w14:solidFill>
                </w14:textFill>
              </w:rPr>
              <w:t>】1.</w:t>
            </w:r>
            <w:r>
              <w:rPr>
                <w:rFonts w:ascii="宋体" w:hAnsi="宋体" w:eastAsia="宋体" w:cs="宋体"/>
                <w:color w:val="000000" w:themeColor="text1"/>
                <w:sz w:val="21"/>
                <w:szCs w:val="21"/>
                <w:lang w:eastAsia="zh-CN"/>
                <w14:textFill>
                  <w14:solidFill>
                    <w14:schemeClr w14:val="tx1"/>
                  </w14:solidFill>
                </w14:textFill>
              </w:rPr>
              <w:t>13.3</w:t>
            </w:r>
            <w:r>
              <w:rPr>
                <w:rFonts w:ascii="宋体" w:hAnsi="宋体" w:eastAsia="宋体" w:cs="宋体"/>
                <w:color w:val="000000" w:themeColor="text1"/>
                <w:sz w:val="21"/>
                <w:szCs w:val="21"/>
                <w14:textFill>
                  <w14:solidFill>
                    <w14:schemeClr w14:val="tx1"/>
                  </w14:solidFill>
                </w14:textFill>
              </w:rPr>
              <w:t>关窗控制：关窗控制分为手动和自动。手动模式时，可手动开关窗。自动模式时，可设置噪声阈值自动开关窗。</w:t>
            </w:r>
          </w:p>
          <w:p w14:paraId="18751501">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【评分项</w:t>
            </w:r>
            <w:r>
              <w:rPr>
                <w:rFonts w:ascii="宋体" w:hAnsi="宋体" w:eastAsia="宋体" w:cs="宋体"/>
                <w:color w:val="000000" w:themeColor="text1"/>
                <w:sz w:val="21"/>
                <w:szCs w:val="21"/>
                <w:lang w:eastAsia="zh-CN"/>
                <w14:textFill>
                  <w14:solidFill>
                    <w14:schemeClr w14:val="tx1"/>
                  </w14:solidFill>
                </w14:textFill>
              </w:rPr>
              <w:t>34</w:t>
            </w:r>
            <w:r>
              <w:rPr>
                <w:rFonts w:ascii="宋体" w:hAnsi="宋体" w:eastAsia="宋体" w:cs="宋体"/>
                <w:color w:val="000000" w:themeColor="text1"/>
                <w:sz w:val="21"/>
                <w:szCs w:val="21"/>
                <w14:textFill>
                  <w14:solidFill>
                    <w14:schemeClr w14:val="tx1"/>
                  </w14:solidFill>
                </w14:textFill>
              </w:rPr>
              <w:t>】▲1.</w:t>
            </w:r>
            <w:r>
              <w:rPr>
                <w:rFonts w:ascii="宋体" w:hAnsi="宋体" w:eastAsia="宋体" w:cs="宋体"/>
                <w:color w:val="000000" w:themeColor="text1"/>
                <w:sz w:val="21"/>
                <w:szCs w:val="21"/>
                <w:lang w:eastAsia="zh-CN"/>
                <w14:textFill>
                  <w14:solidFill>
                    <w14:schemeClr w14:val="tx1"/>
                  </w14:solidFill>
                </w14:textFill>
              </w:rPr>
              <w:t>13.4</w:t>
            </w:r>
            <w:r>
              <w:rPr>
                <w:rFonts w:ascii="宋体" w:hAnsi="宋体" w:eastAsia="宋体" w:cs="宋体"/>
                <w:color w:val="000000" w:themeColor="text1"/>
                <w:sz w:val="21"/>
                <w:szCs w:val="21"/>
                <w14:textFill>
                  <w14:solidFill>
                    <w14:schemeClr w14:val="tx1"/>
                  </w14:solidFill>
                </w14:textFill>
              </w:rPr>
              <w:t>室内安全报警：当检测到火焰时，报警灯亮起。当检测到烟雾，则蜂鸣器开启。可通过视觉实时识别火焰，并亮起报警灯。</w:t>
            </w:r>
            <w:r>
              <w:rPr>
                <w:rFonts w:ascii="宋体" w:hAnsi="宋体" w:eastAsia="宋体" w:cs="宋体"/>
                <w:b/>
                <w:color w:val="000000" w:themeColor="text1"/>
                <w:sz w:val="21"/>
                <w:szCs w:val="21"/>
                <w14:textFill>
                  <w14:solidFill>
                    <w14:schemeClr w14:val="tx1"/>
                  </w14:solidFill>
                </w14:textFill>
              </w:rPr>
              <w:t>（需现场视频演示通过视觉实时识别火焰并亮起报警灯）</w:t>
            </w:r>
          </w:p>
          <w:p w14:paraId="5EB38554">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【评分项</w:t>
            </w:r>
            <w:r>
              <w:rPr>
                <w:rFonts w:ascii="宋体" w:hAnsi="宋体" w:eastAsia="宋体" w:cs="宋体"/>
                <w:color w:val="000000" w:themeColor="text1"/>
                <w:sz w:val="21"/>
                <w:szCs w:val="21"/>
                <w:lang w:eastAsia="zh-CN"/>
                <w14:textFill>
                  <w14:solidFill>
                    <w14:schemeClr w14:val="tx1"/>
                  </w14:solidFill>
                </w14:textFill>
              </w:rPr>
              <w:t>35</w:t>
            </w:r>
            <w:r>
              <w:rPr>
                <w:rFonts w:ascii="宋体" w:hAnsi="宋体" w:eastAsia="宋体" w:cs="宋体"/>
                <w:color w:val="000000" w:themeColor="text1"/>
                <w:sz w:val="21"/>
                <w:szCs w:val="21"/>
                <w14:textFill>
                  <w14:solidFill>
                    <w14:schemeClr w14:val="tx1"/>
                  </w14:solidFill>
                </w14:textFill>
              </w:rPr>
              <w:t>】▲1.</w:t>
            </w:r>
            <w:r>
              <w:rPr>
                <w:rFonts w:ascii="宋体" w:hAnsi="宋体" w:eastAsia="宋体" w:cs="宋体"/>
                <w:color w:val="000000" w:themeColor="text1"/>
                <w:sz w:val="21"/>
                <w:szCs w:val="21"/>
                <w:lang w:eastAsia="zh-CN"/>
                <w14:textFill>
                  <w14:solidFill>
                    <w14:schemeClr w14:val="tx1"/>
                  </w14:solidFill>
                </w14:textFill>
              </w:rPr>
              <w:t>13.5</w:t>
            </w:r>
            <w:r>
              <w:rPr>
                <w:rFonts w:ascii="宋体" w:hAnsi="宋体" w:eastAsia="宋体" w:cs="宋体"/>
                <w:color w:val="000000" w:themeColor="text1"/>
                <w:sz w:val="21"/>
                <w:szCs w:val="21"/>
                <w14:textFill>
                  <w14:solidFill>
                    <w14:schemeClr w14:val="tx1"/>
                  </w14:solidFill>
                </w14:textFill>
              </w:rPr>
              <w:t>语音控制功能：可通过语音控制开关灯以及开关窗；遇到火焰报警，则响起“发生火灾，紧急撤离”；遇到烟雾报警，则响起“发现烟雾，紧急撤离”。</w:t>
            </w:r>
            <w:r>
              <w:rPr>
                <w:rFonts w:ascii="宋体" w:hAnsi="宋体" w:eastAsia="宋体" w:cs="宋体"/>
                <w:b/>
                <w:color w:val="000000" w:themeColor="text1"/>
                <w:sz w:val="21"/>
                <w:szCs w:val="21"/>
                <w14:textFill>
                  <w14:solidFill>
                    <w14:schemeClr w14:val="tx1"/>
                  </w14:solidFill>
                </w14:textFill>
              </w:rPr>
              <w:t>（需现场视频演示通过语音控制开关灯以及开关窗；遇到火焰报警，则响起“发生火灾，紧急撤离”；遇到烟雾报警，则响起“发现烟雾，紧急撤离”）</w:t>
            </w:r>
          </w:p>
          <w:p w14:paraId="280EC9AC">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1.</w:t>
            </w:r>
            <w:r>
              <w:rPr>
                <w:rFonts w:ascii="宋体" w:hAnsi="宋体" w:eastAsia="宋体" w:cs="宋体"/>
                <w:color w:val="000000" w:themeColor="text1"/>
                <w:sz w:val="21"/>
                <w:szCs w:val="21"/>
                <w:lang w:eastAsia="zh-CN"/>
                <w14:textFill>
                  <w14:solidFill>
                    <w14:schemeClr w14:val="tx1"/>
                  </w14:solidFill>
                </w14:textFill>
              </w:rPr>
              <w:t>14</w:t>
            </w:r>
            <w:r>
              <w:rPr>
                <w:rFonts w:ascii="宋体" w:hAnsi="宋体" w:eastAsia="宋体" w:cs="宋体"/>
                <w:color w:val="000000" w:themeColor="text1"/>
                <w:sz w:val="21"/>
                <w:szCs w:val="21"/>
                <w14:textFill>
                  <w14:solidFill>
                    <w14:schemeClr w14:val="tx1"/>
                  </w14:solidFill>
                </w14:textFill>
              </w:rPr>
              <w:t>核心功能</w:t>
            </w:r>
            <w:r>
              <w:rPr>
                <w:rFonts w:ascii="宋体" w:hAnsi="宋体" w:eastAsia="宋体" w:cs="宋体"/>
                <w:color w:val="000000" w:themeColor="text1"/>
                <w:sz w:val="21"/>
                <w:szCs w:val="21"/>
                <w:lang w:eastAsia="zh-CN"/>
                <w14:textFill>
                  <w14:solidFill>
                    <w14:schemeClr w14:val="tx1"/>
                  </w14:solidFill>
                </w14:textFill>
              </w:rPr>
              <w:t>:</w:t>
            </w:r>
            <w:r>
              <w:rPr>
                <w:rFonts w:ascii="宋体" w:hAnsi="宋体" w:eastAsia="宋体" w:cs="宋体"/>
                <w:color w:val="000000" w:themeColor="text1"/>
                <w:sz w:val="21"/>
                <w:szCs w:val="21"/>
                <w14:textFill>
                  <w14:solidFill>
                    <w14:schemeClr w14:val="tx1"/>
                  </w14:solidFill>
                </w14:textFill>
              </w:rPr>
              <w:t>智慧车载</w:t>
            </w:r>
          </w:p>
          <w:p w14:paraId="5A5BA360">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【评分项</w:t>
            </w:r>
            <w:r>
              <w:rPr>
                <w:rFonts w:ascii="宋体" w:hAnsi="宋体" w:eastAsia="宋体" w:cs="宋体"/>
                <w:color w:val="000000" w:themeColor="text1"/>
                <w:sz w:val="21"/>
                <w:szCs w:val="21"/>
                <w:lang w:eastAsia="zh-CN"/>
                <w14:textFill>
                  <w14:solidFill>
                    <w14:schemeClr w14:val="tx1"/>
                  </w14:solidFill>
                </w14:textFill>
              </w:rPr>
              <w:t>36</w:t>
            </w:r>
            <w:r>
              <w:rPr>
                <w:rFonts w:ascii="宋体" w:hAnsi="宋体" w:eastAsia="宋体" w:cs="宋体"/>
                <w:color w:val="000000" w:themeColor="text1"/>
                <w:sz w:val="21"/>
                <w:szCs w:val="21"/>
                <w14:textFill>
                  <w14:solidFill>
                    <w14:schemeClr w14:val="tx1"/>
                  </w14:solidFill>
                </w14:textFill>
              </w:rPr>
              <w:t>】1.</w:t>
            </w:r>
            <w:r>
              <w:rPr>
                <w:rFonts w:ascii="宋体" w:hAnsi="宋体" w:eastAsia="宋体" w:cs="宋体"/>
                <w:color w:val="000000" w:themeColor="text1"/>
                <w:sz w:val="21"/>
                <w:szCs w:val="21"/>
                <w:lang w:eastAsia="zh-CN"/>
                <w14:textFill>
                  <w14:solidFill>
                    <w14:schemeClr w14:val="tx1"/>
                  </w14:solidFill>
                </w14:textFill>
              </w:rPr>
              <w:t>14.1</w:t>
            </w:r>
            <w:r>
              <w:rPr>
                <w:rFonts w:ascii="宋体" w:hAnsi="宋体" w:eastAsia="宋体" w:cs="宋体"/>
                <w:color w:val="000000" w:themeColor="text1"/>
                <w:sz w:val="21"/>
                <w:szCs w:val="21"/>
                <w14:textFill>
                  <w14:solidFill>
                    <w14:schemeClr w14:val="tx1"/>
                  </w14:solidFill>
                </w14:textFill>
              </w:rPr>
              <w:t>APP端：可显示音乐播放信息、倒车距离、车门开关状态、安全带是否佩戴以及是否疲劳驾驶等信息。</w:t>
            </w:r>
          </w:p>
          <w:p w14:paraId="08977631">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【评分项</w:t>
            </w:r>
            <w:r>
              <w:rPr>
                <w:rFonts w:ascii="宋体" w:hAnsi="宋体" w:eastAsia="宋体" w:cs="宋体"/>
                <w:color w:val="000000" w:themeColor="text1"/>
                <w:sz w:val="21"/>
                <w:szCs w:val="21"/>
                <w:lang w:eastAsia="zh-CN"/>
                <w14:textFill>
                  <w14:solidFill>
                    <w14:schemeClr w14:val="tx1"/>
                  </w14:solidFill>
                </w14:textFill>
              </w:rPr>
              <w:t>37</w:t>
            </w:r>
            <w:r>
              <w:rPr>
                <w:rFonts w:ascii="宋体" w:hAnsi="宋体" w:eastAsia="宋体" w:cs="宋体"/>
                <w:color w:val="000000" w:themeColor="text1"/>
                <w:sz w:val="21"/>
                <w:szCs w:val="21"/>
                <w14:textFill>
                  <w14:solidFill>
                    <w14:schemeClr w14:val="tx1"/>
                  </w14:solidFill>
                </w14:textFill>
              </w:rPr>
              <w:t>】1.</w:t>
            </w:r>
            <w:r>
              <w:rPr>
                <w:rFonts w:ascii="宋体" w:hAnsi="宋体" w:eastAsia="宋体" w:cs="宋体"/>
                <w:color w:val="000000" w:themeColor="text1"/>
                <w:sz w:val="21"/>
                <w:szCs w:val="21"/>
                <w:lang w:eastAsia="zh-CN"/>
                <w14:textFill>
                  <w14:solidFill>
                    <w14:schemeClr w14:val="tx1"/>
                  </w14:solidFill>
                </w14:textFill>
              </w:rPr>
              <w:t>14.2</w:t>
            </w:r>
            <w:r>
              <w:rPr>
                <w:rFonts w:ascii="宋体" w:hAnsi="宋体" w:eastAsia="宋体" w:cs="宋体"/>
                <w:color w:val="000000" w:themeColor="text1"/>
                <w:sz w:val="21"/>
                <w:szCs w:val="21"/>
                <w14:textFill>
                  <w14:solidFill>
                    <w14:schemeClr w14:val="tx1"/>
                  </w14:solidFill>
                </w14:textFill>
              </w:rPr>
              <w:t>卡片解锁：可通过RFID开车门。</w:t>
            </w:r>
          </w:p>
          <w:p w14:paraId="359DE0E3">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【评分项</w:t>
            </w:r>
            <w:r>
              <w:rPr>
                <w:rFonts w:ascii="宋体" w:hAnsi="宋体" w:eastAsia="宋体" w:cs="宋体"/>
                <w:color w:val="000000" w:themeColor="text1"/>
                <w:sz w:val="21"/>
                <w:szCs w:val="21"/>
                <w:lang w:eastAsia="zh-CN"/>
                <w14:textFill>
                  <w14:solidFill>
                    <w14:schemeClr w14:val="tx1"/>
                  </w14:solidFill>
                </w14:textFill>
              </w:rPr>
              <w:t>38</w:t>
            </w:r>
            <w:r>
              <w:rPr>
                <w:rFonts w:ascii="宋体" w:hAnsi="宋体" w:eastAsia="宋体" w:cs="宋体"/>
                <w:color w:val="000000" w:themeColor="text1"/>
                <w:sz w:val="21"/>
                <w:szCs w:val="21"/>
                <w14:textFill>
                  <w14:solidFill>
                    <w14:schemeClr w14:val="tx1"/>
                  </w14:solidFill>
                </w14:textFill>
              </w:rPr>
              <w:t>】1.</w:t>
            </w:r>
            <w:r>
              <w:rPr>
                <w:rFonts w:ascii="宋体" w:hAnsi="宋体" w:eastAsia="宋体" w:cs="宋体"/>
                <w:color w:val="000000" w:themeColor="text1"/>
                <w:sz w:val="21"/>
                <w:szCs w:val="21"/>
                <w:lang w:eastAsia="zh-CN"/>
                <w14:textFill>
                  <w14:solidFill>
                    <w14:schemeClr w14:val="tx1"/>
                  </w14:solidFill>
                </w14:textFill>
              </w:rPr>
              <w:t>14.3</w:t>
            </w:r>
            <w:r>
              <w:rPr>
                <w:rFonts w:ascii="宋体" w:hAnsi="宋体" w:eastAsia="宋体" w:cs="宋体"/>
                <w:color w:val="000000" w:themeColor="text1"/>
                <w:sz w:val="21"/>
                <w:szCs w:val="21"/>
                <w14:textFill>
                  <w14:solidFill>
                    <w14:schemeClr w14:val="tx1"/>
                  </w14:solidFill>
                </w14:textFill>
              </w:rPr>
              <w:t>手势切歌：可通过识别手势控制歌曲播放、暂停、上一首、下一首以及调整音量大小。</w:t>
            </w:r>
          </w:p>
          <w:p w14:paraId="04C928F4">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【评分项</w:t>
            </w:r>
            <w:r>
              <w:rPr>
                <w:rFonts w:ascii="宋体" w:hAnsi="宋体" w:eastAsia="宋体" w:cs="宋体"/>
                <w:color w:val="000000" w:themeColor="text1"/>
                <w:sz w:val="21"/>
                <w:szCs w:val="21"/>
                <w:lang w:eastAsia="zh-CN"/>
                <w14:textFill>
                  <w14:solidFill>
                    <w14:schemeClr w14:val="tx1"/>
                  </w14:solidFill>
                </w14:textFill>
              </w:rPr>
              <w:t>39</w:t>
            </w:r>
            <w:r>
              <w:rPr>
                <w:rFonts w:ascii="宋体" w:hAnsi="宋体" w:eastAsia="宋体" w:cs="宋体"/>
                <w:color w:val="000000" w:themeColor="text1"/>
                <w:sz w:val="21"/>
                <w:szCs w:val="21"/>
                <w14:textFill>
                  <w14:solidFill>
                    <w14:schemeClr w14:val="tx1"/>
                  </w14:solidFill>
                </w14:textFill>
              </w:rPr>
              <w:t>】1.</w:t>
            </w:r>
            <w:r>
              <w:rPr>
                <w:rFonts w:ascii="宋体" w:hAnsi="宋体" w:eastAsia="宋体" w:cs="宋体"/>
                <w:color w:val="000000" w:themeColor="text1"/>
                <w:sz w:val="21"/>
                <w:szCs w:val="21"/>
                <w:lang w:eastAsia="zh-CN"/>
                <w14:textFill>
                  <w14:solidFill>
                    <w14:schemeClr w14:val="tx1"/>
                  </w14:solidFill>
                </w14:textFill>
              </w:rPr>
              <w:t>14.4</w:t>
            </w:r>
            <w:r>
              <w:rPr>
                <w:rFonts w:ascii="宋体" w:hAnsi="宋体" w:eastAsia="宋体" w:cs="宋体"/>
                <w:color w:val="000000" w:themeColor="text1"/>
                <w:sz w:val="21"/>
                <w:szCs w:val="21"/>
                <w14:textFill>
                  <w14:solidFill>
                    <w14:schemeClr w14:val="tx1"/>
                  </w14:solidFill>
                </w14:textFill>
              </w:rPr>
              <w:t>车辆安全检测：可检测倒车距离以及车门是否关闭，并自动报警。</w:t>
            </w:r>
          </w:p>
          <w:p w14:paraId="3434CCDE">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【评分项</w:t>
            </w:r>
            <w:r>
              <w:rPr>
                <w:rFonts w:ascii="宋体" w:hAnsi="宋体" w:eastAsia="宋体" w:cs="宋体"/>
                <w:color w:val="000000" w:themeColor="text1"/>
                <w:sz w:val="21"/>
                <w:szCs w:val="21"/>
                <w:lang w:eastAsia="zh-CN"/>
                <w14:textFill>
                  <w14:solidFill>
                    <w14:schemeClr w14:val="tx1"/>
                  </w14:solidFill>
                </w14:textFill>
              </w:rPr>
              <w:t>40</w:t>
            </w:r>
            <w:r>
              <w:rPr>
                <w:rFonts w:ascii="宋体" w:hAnsi="宋体" w:eastAsia="宋体" w:cs="宋体"/>
                <w:color w:val="000000" w:themeColor="text1"/>
                <w:sz w:val="21"/>
                <w:szCs w:val="21"/>
                <w14:textFill>
                  <w14:solidFill>
                    <w14:schemeClr w14:val="tx1"/>
                  </w14:solidFill>
                </w14:textFill>
              </w:rPr>
              <w:t>】1.</w:t>
            </w:r>
            <w:r>
              <w:rPr>
                <w:rFonts w:ascii="宋体" w:hAnsi="宋体" w:eastAsia="宋体" w:cs="宋体"/>
                <w:color w:val="000000" w:themeColor="text1"/>
                <w:sz w:val="21"/>
                <w:szCs w:val="21"/>
                <w:lang w:eastAsia="zh-CN"/>
                <w14:textFill>
                  <w14:solidFill>
                    <w14:schemeClr w14:val="tx1"/>
                  </w14:solidFill>
                </w14:textFill>
              </w:rPr>
              <w:t>14.5</w:t>
            </w:r>
            <w:r>
              <w:rPr>
                <w:rFonts w:ascii="宋体" w:hAnsi="宋体" w:eastAsia="宋体" w:cs="宋体"/>
                <w:color w:val="000000" w:themeColor="text1"/>
                <w:sz w:val="21"/>
                <w:szCs w:val="21"/>
                <w14:textFill>
                  <w14:solidFill>
                    <w14:schemeClr w14:val="tx1"/>
                  </w14:solidFill>
                </w14:textFill>
              </w:rPr>
              <w:t>驾驶员安全检测：可通过视觉实时捕捉驾驶员面部特征，自动判断是否疲劳驾驶；可检测安全带是否佩戴，并并自动报警。</w:t>
            </w:r>
          </w:p>
          <w:p w14:paraId="68A42B46">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1.</w:t>
            </w:r>
            <w:r>
              <w:rPr>
                <w:rFonts w:ascii="宋体" w:hAnsi="宋体" w:eastAsia="宋体" w:cs="宋体"/>
                <w:color w:val="000000" w:themeColor="text1"/>
                <w:sz w:val="21"/>
                <w:szCs w:val="21"/>
                <w:lang w:eastAsia="zh-CN"/>
                <w14:textFill>
                  <w14:solidFill>
                    <w14:schemeClr w14:val="tx1"/>
                  </w14:solidFill>
                </w14:textFill>
              </w:rPr>
              <w:t>15</w:t>
            </w:r>
            <w:r>
              <w:rPr>
                <w:rFonts w:ascii="宋体" w:hAnsi="宋体" w:eastAsia="宋体" w:cs="宋体"/>
                <w:color w:val="000000" w:themeColor="text1"/>
                <w:sz w:val="21"/>
                <w:szCs w:val="21"/>
                <w14:textFill>
                  <w14:solidFill>
                    <w14:schemeClr w14:val="tx1"/>
                  </w14:solidFill>
                </w14:textFill>
              </w:rPr>
              <w:t>核心功能</w:t>
            </w:r>
            <w:r>
              <w:rPr>
                <w:rFonts w:ascii="宋体" w:hAnsi="宋体" w:eastAsia="宋体" w:cs="宋体"/>
                <w:color w:val="000000" w:themeColor="text1"/>
                <w:sz w:val="21"/>
                <w:szCs w:val="21"/>
                <w:lang w:eastAsia="zh-CN"/>
                <w14:textFill>
                  <w14:solidFill>
                    <w14:schemeClr w14:val="tx1"/>
                  </w14:solidFill>
                </w14:textFill>
              </w:rPr>
              <w:t>:</w:t>
            </w:r>
            <w:r>
              <w:rPr>
                <w:rFonts w:ascii="宋体" w:hAnsi="宋体" w:eastAsia="宋体" w:cs="宋体"/>
                <w:color w:val="000000" w:themeColor="text1"/>
                <w:sz w:val="21"/>
                <w:szCs w:val="21"/>
                <w14:textFill>
                  <w14:solidFill>
                    <w14:schemeClr w14:val="tx1"/>
                  </w14:solidFill>
                </w14:textFill>
              </w:rPr>
              <w:t>智慧医疗</w:t>
            </w:r>
          </w:p>
          <w:p w14:paraId="7D1D1955">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【评分项</w:t>
            </w:r>
            <w:r>
              <w:rPr>
                <w:rFonts w:ascii="宋体" w:hAnsi="宋体" w:eastAsia="宋体" w:cs="宋体"/>
                <w:color w:val="000000" w:themeColor="text1"/>
                <w:sz w:val="21"/>
                <w:szCs w:val="21"/>
                <w:lang w:eastAsia="zh-CN"/>
                <w14:textFill>
                  <w14:solidFill>
                    <w14:schemeClr w14:val="tx1"/>
                  </w14:solidFill>
                </w14:textFill>
              </w:rPr>
              <w:t>41</w:t>
            </w:r>
            <w:r>
              <w:rPr>
                <w:rFonts w:ascii="宋体" w:hAnsi="宋体" w:eastAsia="宋体" w:cs="宋体"/>
                <w:color w:val="000000" w:themeColor="text1"/>
                <w:sz w:val="21"/>
                <w:szCs w:val="21"/>
                <w14:textFill>
                  <w14:solidFill>
                    <w14:schemeClr w14:val="tx1"/>
                  </w14:solidFill>
                </w14:textFill>
              </w:rPr>
              <w:t>】1.</w:t>
            </w:r>
            <w:r>
              <w:rPr>
                <w:rFonts w:ascii="宋体" w:hAnsi="宋体" w:eastAsia="宋体" w:cs="宋体"/>
                <w:color w:val="000000" w:themeColor="text1"/>
                <w:sz w:val="21"/>
                <w:szCs w:val="21"/>
                <w:lang w:eastAsia="zh-CN"/>
                <w14:textFill>
                  <w14:solidFill>
                    <w14:schemeClr w14:val="tx1"/>
                  </w14:solidFill>
                </w14:textFill>
              </w:rPr>
              <w:t>15.1</w:t>
            </w:r>
            <w:r>
              <w:rPr>
                <w:rFonts w:ascii="宋体" w:hAnsi="宋体" w:eastAsia="宋体" w:cs="宋体"/>
                <w:color w:val="000000" w:themeColor="text1"/>
                <w:sz w:val="21"/>
                <w:szCs w:val="21"/>
                <w14:textFill>
                  <w14:solidFill>
                    <w14:schemeClr w14:val="tx1"/>
                  </w14:solidFill>
                </w14:textFill>
              </w:rPr>
              <w:t>APP端：可显示心率、血氧、氧气含量、二氧化碳含量以及体温等信息。</w:t>
            </w:r>
          </w:p>
          <w:p w14:paraId="6061CA36">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【评分项</w:t>
            </w:r>
            <w:r>
              <w:rPr>
                <w:rFonts w:ascii="宋体" w:hAnsi="宋体" w:eastAsia="宋体" w:cs="宋体"/>
                <w:color w:val="000000" w:themeColor="text1"/>
                <w:sz w:val="21"/>
                <w:szCs w:val="21"/>
                <w:lang w:eastAsia="zh-CN"/>
                <w14:textFill>
                  <w14:solidFill>
                    <w14:schemeClr w14:val="tx1"/>
                  </w14:solidFill>
                </w14:textFill>
              </w:rPr>
              <w:t>42</w:t>
            </w:r>
            <w:r>
              <w:rPr>
                <w:rFonts w:ascii="宋体" w:hAnsi="宋体" w:eastAsia="宋体" w:cs="宋体"/>
                <w:color w:val="000000" w:themeColor="text1"/>
                <w:sz w:val="21"/>
                <w:szCs w:val="21"/>
                <w14:textFill>
                  <w14:solidFill>
                    <w14:schemeClr w14:val="tx1"/>
                  </w14:solidFill>
                </w14:textFill>
              </w:rPr>
              <w:t>】1.</w:t>
            </w:r>
            <w:r>
              <w:rPr>
                <w:rFonts w:ascii="宋体" w:hAnsi="宋体" w:eastAsia="宋体" w:cs="宋体"/>
                <w:color w:val="000000" w:themeColor="text1"/>
                <w:sz w:val="21"/>
                <w:szCs w:val="21"/>
                <w:lang w:eastAsia="zh-CN"/>
                <w14:textFill>
                  <w14:solidFill>
                    <w14:schemeClr w14:val="tx1"/>
                  </w14:solidFill>
                </w14:textFill>
              </w:rPr>
              <w:t>15.2</w:t>
            </w:r>
            <w:r>
              <w:rPr>
                <w:rFonts w:ascii="宋体" w:hAnsi="宋体" w:eastAsia="宋体" w:cs="宋体"/>
                <w:color w:val="000000" w:themeColor="text1"/>
                <w:sz w:val="21"/>
                <w:szCs w:val="21"/>
                <w14:textFill>
                  <w14:solidFill>
                    <w14:schemeClr w14:val="tx1"/>
                  </w14:solidFill>
                </w14:textFill>
              </w:rPr>
              <w:t>心率血氧检测：可实时检测用户心率血氧，用户可询问检测结果并通过语音播报；心率测量范围20-200次/分钟，血氧测量范围：50%-100%。</w:t>
            </w:r>
          </w:p>
          <w:p w14:paraId="22976F08">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【评分项</w:t>
            </w:r>
            <w:r>
              <w:rPr>
                <w:rFonts w:ascii="宋体" w:hAnsi="宋体" w:eastAsia="宋体" w:cs="宋体"/>
                <w:color w:val="000000" w:themeColor="text1"/>
                <w:sz w:val="21"/>
                <w:szCs w:val="21"/>
                <w:lang w:eastAsia="zh-CN"/>
                <w14:textFill>
                  <w14:solidFill>
                    <w14:schemeClr w14:val="tx1"/>
                  </w14:solidFill>
                </w14:textFill>
              </w:rPr>
              <w:t>43</w:t>
            </w:r>
            <w:r>
              <w:rPr>
                <w:rFonts w:ascii="宋体" w:hAnsi="宋体" w:eastAsia="宋体" w:cs="宋体"/>
                <w:color w:val="000000" w:themeColor="text1"/>
                <w:sz w:val="21"/>
                <w:szCs w:val="21"/>
                <w14:textFill>
                  <w14:solidFill>
                    <w14:schemeClr w14:val="tx1"/>
                  </w14:solidFill>
                </w14:textFill>
              </w:rPr>
              <w:t>】1.</w:t>
            </w:r>
            <w:r>
              <w:rPr>
                <w:rFonts w:ascii="宋体" w:hAnsi="宋体" w:eastAsia="宋体" w:cs="宋体"/>
                <w:color w:val="000000" w:themeColor="text1"/>
                <w:sz w:val="21"/>
                <w:szCs w:val="21"/>
                <w:lang w:eastAsia="zh-CN"/>
                <w14:textFill>
                  <w14:solidFill>
                    <w14:schemeClr w14:val="tx1"/>
                  </w14:solidFill>
                </w14:textFill>
              </w:rPr>
              <w:t>15.3</w:t>
            </w:r>
            <w:r>
              <w:rPr>
                <w:rFonts w:ascii="宋体" w:hAnsi="宋体" w:eastAsia="宋体" w:cs="宋体"/>
                <w:color w:val="000000" w:themeColor="text1"/>
                <w:sz w:val="21"/>
                <w:szCs w:val="21"/>
                <w14:textFill>
                  <w14:solidFill>
                    <w14:schemeClr w14:val="tx1"/>
                  </w14:solidFill>
                </w14:textFill>
              </w:rPr>
              <w:t>呼吸检测：可实时检测氧气以及二氧化碳含量，用户可询问检测结果并通过语音播报。</w:t>
            </w:r>
          </w:p>
          <w:p w14:paraId="268B5196">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【评分项</w:t>
            </w:r>
            <w:r>
              <w:rPr>
                <w:rFonts w:ascii="宋体" w:hAnsi="宋体" w:eastAsia="宋体" w:cs="宋体"/>
                <w:color w:val="000000" w:themeColor="text1"/>
                <w:sz w:val="21"/>
                <w:szCs w:val="21"/>
                <w:lang w:eastAsia="zh-CN"/>
                <w14:textFill>
                  <w14:solidFill>
                    <w14:schemeClr w14:val="tx1"/>
                  </w14:solidFill>
                </w14:textFill>
              </w:rPr>
              <w:t>44</w:t>
            </w:r>
            <w:r>
              <w:rPr>
                <w:rFonts w:ascii="宋体" w:hAnsi="宋体" w:eastAsia="宋体" w:cs="宋体"/>
                <w:color w:val="000000" w:themeColor="text1"/>
                <w:sz w:val="21"/>
                <w:szCs w:val="21"/>
                <w14:textFill>
                  <w14:solidFill>
                    <w14:schemeClr w14:val="tx1"/>
                  </w14:solidFill>
                </w14:textFill>
              </w:rPr>
              <w:t>】1.</w:t>
            </w:r>
            <w:r>
              <w:rPr>
                <w:rFonts w:ascii="宋体" w:hAnsi="宋体" w:eastAsia="宋体" w:cs="宋体"/>
                <w:color w:val="000000" w:themeColor="text1"/>
                <w:sz w:val="21"/>
                <w:szCs w:val="21"/>
                <w:lang w:eastAsia="zh-CN"/>
                <w14:textFill>
                  <w14:solidFill>
                    <w14:schemeClr w14:val="tx1"/>
                  </w14:solidFill>
                </w14:textFill>
              </w:rPr>
              <w:t>15.4</w:t>
            </w:r>
            <w:r>
              <w:rPr>
                <w:rFonts w:ascii="宋体" w:hAnsi="宋体" w:eastAsia="宋体" w:cs="宋体"/>
                <w:color w:val="000000" w:themeColor="text1"/>
                <w:sz w:val="21"/>
                <w:szCs w:val="21"/>
                <w14:textFill>
                  <w14:solidFill>
                    <w14:schemeClr w14:val="tx1"/>
                  </w14:solidFill>
                </w14:textFill>
              </w:rPr>
              <w:t>体温检测：可实时用户体温，用户可询问检测结果并通过语音播报；测量范围-20℃至120℃，分辨率≤0.02℃。</w:t>
            </w:r>
          </w:p>
        </w:tc>
      </w:tr>
      <w:tr w14:paraId="4FC7D3EE">
        <w:tc>
          <w:tcPr>
            <w:tcW w:w="654"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3F778F81">
            <w:pPr>
              <w:pStyle w:val="20"/>
              <w:jc w:val="center"/>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2</w:t>
            </w:r>
          </w:p>
        </w:tc>
        <w:tc>
          <w:tcPr>
            <w:tcW w:w="1269"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8C91C01">
            <w:pPr>
              <w:pStyle w:val="20"/>
              <w:jc w:val="center"/>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鸿蒙多模态开发组件</w:t>
            </w:r>
          </w:p>
        </w:tc>
        <w:tc>
          <w:tcPr>
            <w:tcW w:w="764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064451E5">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【评分项</w:t>
            </w:r>
            <w:r>
              <w:rPr>
                <w:rFonts w:ascii="宋体" w:hAnsi="宋体" w:eastAsia="宋体" w:cs="宋体"/>
                <w:color w:val="000000" w:themeColor="text1"/>
                <w:sz w:val="21"/>
                <w:szCs w:val="21"/>
                <w:lang w:eastAsia="zh-CN"/>
                <w14:textFill>
                  <w14:solidFill>
                    <w14:schemeClr w14:val="tx1"/>
                  </w14:solidFill>
                </w14:textFill>
              </w:rPr>
              <w:t>45</w:t>
            </w:r>
            <w:r>
              <w:rPr>
                <w:rFonts w:ascii="宋体" w:hAnsi="宋体" w:eastAsia="宋体" w:cs="宋体"/>
                <w:color w:val="000000" w:themeColor="text1"/>
                <w:sz w:val="21"/>
                <w:szCs w:val="21"/>
                <w14:textFill>
                  <w14:solidFill>
                    <w14:schemeClr w14:val="tx1"/>
                  </w14:solidFill>
                </w14:textFill>
              </w:rPr>
              <w:t>】▲2.1 OpenHarmony轻量系统开发套件</w:t>
            </w:r>
          </w:p>
          <w:p w14:paraId="06067784">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lang w:eastAsia="zh-CN"/>
                <w14:textFill>
                  <w14:solidFill>
                    <w14:schemeClr w14:val="tx1"/>
                  </w14:solidFill>
                </w14:textFill>
              </w:rPr>
              <w:t>(1)</w:t>
            </w:r>
            <w:r>
              <w:rPr>
                <w:rFonts w:ascii="宋体" w:hAnsi="宋体" w:eastAsia="宋体" w:cs="宋体"/>
                <w:color w:val="000000" w:themeColor="text1"/>
                <w:sz w:val="21"/>
                <w:szCs w:val="21"/>
                <w14:textFill>
                  <w14:solidFill>
                    <w14:schemeClr w14:val="tx1"/>
                  </w14:solidFill>
                </w14:textFill>
              </w:rPr>
              <w:t>采用国产主控芯片,ARM架构，主频≥200MHz，DSP≥300MHz，Flash≥8MB，OpenHarmony操作系统。</w:t>
            </w:r>
          </w:p>
          <w:p w14:paraId="4123B4B5">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lang w:eastAsia="zh-CN"/>
                <w14:textFill>
                  <w14:solidFill>
                    <w14:schemeClr w14:val="tx1"/>
                  </w14:solidFill>
                </w14:textFill>
              </w:rPr>
              <w:t>(2)</w:t>
            </w:r>
            <w:r>
              <w:rPr>
                <w:rFonts w:ascii="宋体" w:hAnsi="宋体" w:eastAsia="宋体" w:cs="宋体"/>
                <w:color w:val="000000" w:themeColor="text1"/>
                <w:sz w:val="21"/>
                <w:szCs w:val="21"/>
                <w14:textFill>
                  <w14:solidFill>
                    <w14:schemeClr w14:val="tx1"/>
                  </w14:solidFill>
                </w14:textFill>
              </w:rPr>
              <w:t>开发板采用一体化设计，支持USB供电，所有的传感器与主控可同时工作，无需采用E53接口模块进行案例扩展。</w:t>
            </w:r>
          </w:p>
          <w:p w14:paraId="11D84E9C">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lang w:eastAsia="zh-CN"/>
                <w14:textFill>
                  <w14:solidFill>
                    <w14:schemeClr w14:val="tx1"/>
                  </w14:solidFill>
                </w14:textFill>
              </w:rPr>
              <w:t>(3)</w:t>
            </w:r>
            <w:r>
              <w:rPr>
                <w:rFonts w:ascii="宋体" w:hAnsi="宋体" w:eastAsia="宋体" w:cs="宋体"/>
                <w:color w:val="000000" w:themeColor="text1"/>
                <w:sz w:val="21"/>
                <w:szCs w:val="21"/>
                <w14:textFill>
                  <w14:solidFill>
                    <w14:schemeClr w14:val="tx1"/>
                  </w14:solidFill>
                </w14:textFill>
              </w:rPr>
              <w:t>板载WIFI无线联网功能，可开启STA和AP模式。支持TCP，UDP通信以及支持使用MQTT进行物联网数据传输。</w:t>
            </w:r>
          </w:p>
          <w:p w14:paraId="324C7BC2">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lang w:eastAsia="zh-CN"/>
                <w14:textFill>
                  <w14:solidFill>
                    <w14:schemeClr w14:val="tx1"/>
                  </w14:solidFill>
                </w14:textFill>
              </w:rPr>
              <w:t>(4)</w:t>
            </w:r>
            <w:r>
              <w:rPr>
                <w:rFonts w:ascii="宋体" w:hAnsi="宋体" w:eastAsia="宋体" w:cs="宋体"/>
                <w:color w:val="000000" w:themeColor="text1"/>
                <w:sz w:val="21"/>
                <w:szCs w:val="21"/>
                <w14:textFill>
                  <w14:solidFill>
                    <w14:schemeClr w14:val="tx1"/>
                  </w14:solidFill>
                </w14:textFill>
              </w:rPr>
              <w:t>板载控制性设备包括LCD屏幕，分辨率不低于240*320像素。</w:t>
            </w:r>
          </w:p>
          <w:p w14:paraId="3B348716">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lang w:eastAsia="zh-CN"/>
                <w14:textFill>
                  <w14:solidFill>
                    <w14:schemeClr w14:val="tx1"/>
                  </w14:solidFill>
                </w14:textFill>
              </w:rPr>
              <w:t>(5)</w:t>
            </w:r>
            <w:r>
              <w:rPr>
                <w:rFonts w:ascii="宋体" w:hAnsi="宋体" w:eastAsia="宋体" w:cs="宋体"/>
                <w:color w:val="000000" w:themeColor="text1"/>
                <w:sz w:val="21"/>
                <w:szCs w:val="21"/>
                <w14:textFill>
                  <w14:solidFill>
                    <w14:schemeClr w14:val="tx1"/>
                  </w14:solidFill>
                </w14:textFill>
              </w:rPr>
              <w:t>开发板除复位下载等系统按键外,至少包含4个物理按键，按照键盘上下左右的形状排列。</w:t>
            </w:r>
          </w:p>
          <w:p w14:paraId="692F2703">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lang w:eastAsia="zh-CN"/>
                <w14:textFill>
                  <w14:solidFill>
                    <w14:schemeClr w14:val="tx1"/>
                  </w14:solidFill>
                </w14:textFill>
              </w:rPr>
              <w:t xml:space="preserve"> (6)</w:t>
            </w:r>
            <w:r>
              <w:rPr>
                <w:rFonts w:ascii="宋体" w:hAnsi="宋体" w:eastAsia="宋体" w:cs="宋体"/>
                <w:color w:val="000000" w:themeColor="text1"/>
                <w:sz w:val="21"/>
                <w:szCs w:val="21"/>
                <w14:textFill>
                  <w14:solidFill>
                    <w14:schemeClr w14:val="tx1"/>
                  </w14:solidFill>
                </w14:textFill>
              </w:rPr>
              <w:t>板载传感器模块包括但不限于：温湿度传感器,加速度传感器,可燃气体传感器,光照传感器,人体红外传感器,语音识别等相关传感器</w:t>
            </w:r>
            <w:r>
              <w:rPr>
                <w:rFonts w:ascii="宋体" w:hAnsi="宋体" w:eastAsia="宋体" w:cs="宋体"/>
                <w:b/>
                <w:color w:val="000000" w:themeColor="text1"/>
                <w:sz w:val="21"/>
                <w:szCs w:val="21"/>
                <w14:textFill>
                  <w14:solidFill>
                    <w14:schemeClr w14:val="tx1"/>
                  </w14:solidFill>
                </w14:textFill>
              </w:rPr>
              <w:t>（需提供实物图片证明）</w:t>
            </w:r>
            <w:r>
              <w:rPr>
                <w:rFonts w:ascii="宋体" w:hAnsi="宋体" w:eastAsia="宋体" w:cs="宋体"/>
                <w:color w:val="000000" w:themeColor="text1"/>
                <w:sz w:val="21"/>
                <w:szCs w:val="21"/>
                <w14:textFill>
                  <w14:solidFill>
                    <w14:schemeClr w14:val="tx1"/>
                  </w14:solidFill>
                </w14:textFill>
              </w:rPr>
              <w:t>。</w:t>
            </w:r>
          </w:p>
          <w:p w14:paraId="50F89DFE">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lang w:eastAsia="zh-CN"/>
                <w14:textFill>
                  <w14:solidFill>
                    <w14:schemeClr w14:val="tx1"/>
                  </w14:solidFill>
                </w14:textFill>
              </w:rPr>
              <w:t>(7)</w:t>
            </w:r>
            <w:r>
              <w:rPr>
                <w:rFonts w:ascii="宋体" w:hAnsi="宋体" w:eastAsia="宋体" w:cs="宋体"/>
                <w:color w:val="000000" w:themeColor="text1"/>
                <w:sz w:val="21"/>
                <w:szCs w:val="21"/>
                <w14:textFill>
                  <w14:solidFill>
                    <w14:schemeClr w14:val="tx1"/>
                  </w14:solidFill>
                </w14:textFill>
              </w:rPr>
              <w:t>板载可调RGB灯光，直流电机，蜂鸣器,喇叭等外设,可通过主控芯片进行控制。</w:t>
            </w:r>
          </w:p>
          <w:p w14:paraId="6CD1F56F">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lang w:eastAsia="zh-CN"/>
                <w14:textFill>
                  <w14:solidFill>
                    <w14:schemeClr w14:val="tx1"/>
                  </w14:solidFill>
                </w14:textFill>
              </w:rPr>
              <w:t>(8)</w:t>
            </w:r>
            <w:r>
              <w:rPr>
                <w:rFonts w:ascii="宋体" w:hAnsi="宋体" w:eastAsia="宋体" w:cs="宋体"/>
                <w:color w:val="000000" w:themeColor="text1"/>
                <w:sz w:val="21"/>
                <w:szCs w:val="21"/>
                <w14:textFill>
                  <w14:solidFill>
                    <w14:schemeClr w14:val="tx1"/>
                  </w14:solidFill>
                </w14:textFill>
              </w:rPr>
              <w:t>开发板其余引脚通过2.54mm排针进行引出，可进行更多案例扩展。</w:t>
            </w:r>
          </w:p>
          <w:p w14:paraId="4DC18D33">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lang w:eastAsia="zh-CN"/>
                <w14:textFill>
                  <w14:solidFill>
                    <w14:schemeClr w14:val="tx1"/>
                  </w14:solidFill>
                </w14:textFill>
              </w:rPr>
              <w:t>(9)</w:t>
            </w:r>
            <w:r>
              <w:rPr>
                <w:rFonts w:ascii="宋体" w:hAnsi="宋体" w:eastAsia="宋体" w:cs="宋体"/>
                <w:color w:val="000000" w:themeColor="text1"/>
                <w:sz w:val="21"/>
                <w:szCs w:val="21"/>
                <w14:textFill>
                  <w14:solidFill>
                    <w14:schemeClr w14:val="tx1"/>
                  </w14:solidFill>
                </w14:textFill>
              </w:rPr>
              <w:t>开发板配套完善的课程资源如课件PPT，实验手册等内容，可支撑不少于32课时的课程授课及实验。</w:t>
            </w:r>
          </w:p>
          <w:p w14:paraId="1552AA55">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2.2 OpenHarmony轻量系统开发板外设</w:t>
            </w:r>
          </w:p>
          <w:p w14:paraId="1F5D3953">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【评分项</w:t>
            </w:r>
            <w:r>
              <w:rPr>
                <w:rFonts w:ascii="宋体" w:hAnsi="宋体" w:eastAsia="宋体" w:cs="宋体"/>
                <w:color w:val="000000" w:themeColor="text1"/>
                <w:sz w:val="21"/>
                <w:szCs w:val="21"/>
                <w:lang w:eastAsia="zh-CN"/>
                <w14:textFill>
                  <w14:solidFill>
                    <w14:schemeClr w14:val="tx1"/>
                  </w14:solidFill>
                </w14:textFill>
              </w:rPr>
              <w:t>46</w:t>
            </w:r>
            <w:r>
              <w:rPr>
                <w:rFonts w:ascii="宋体" w:hAnsi="宋体" w:eastAsia="宋体" w:cs="宋体"/>
                <w:color w:val="000000" w:themeColor="text1"/>
                <w:sz w:val="21"/>
                <w:szCs w:val="21"/>
                <w14:textFill>
                  <w14:solidFill>
                    <w14:schemeClr w14:val="tx1"/>
                  </w14:solidFill>
                </w14:textFill>
              </w:rPr>
              <w:t>】▲2.2.1 星闪智能门禁</w:t>
            </w:r>
          </w:p>
          <w:p w14:paraId="566CF2B4">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(1) 采用国产主控芯片,ARM架构，主频≥200MHz，DSP≥300MHz，Flash≥8MB，OpenHarmony操作系统。</w:t>
            </w:r>
          </w:p>
          <w:p w14:paraId="2CA7BD28">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(2) 板载基于国产芯片的星闪模组，主频≥240MHz，持WIFI、蓝牙以及星闪多模通信，支持AT指令。</w:t>
            </w:r>
          </w:p>
          <w:p w14:paraId="3A10723C">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(3) 板载OLED显示屏，尺寸≥0.96寸。</w:t>
            </w:r>
          </w:p>
          <w:p w14:paraId="23FB454F">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（4）支持多种开锁方式，包括但不限于密码开锁、RFID开锁、星闪开锁以及指纹开锁</w:t>
            </w:r>
            <w:r>
              <w:rPr>
                <w:rFonts w:ascii="宋体" w:hAnsi="宋体" w:eastAsia="宋体" w:cs="宋体"/>
                <w:b/>
                <w:color w:val="000000" w:themeColor="text1"/>
                <w:sz w:val="21"/>
                <w:szCs w:val="21"/>
                <w14:textFill>
                  <w14:solidFill>
                    <w14:schemeClr w14:val="tx1"/>
                  </w14:solidFill>
                </w14:textFill>
              </w:rPr>
              <w:t>（需现场视频演示通过密码开锁、RFID开锁、星闪开锁以及指纹开锁）</w:t>
            </w:r>
            <w:r>
              <w:rPr>
                <w:rFonts w:ascii="宋体" w:hAnsi="宋体" w:eastAsia="宋体" w:cs="宋体"/>
                <w:color w:val="000000" w:themeColor="text1"/>
                <w:sz w:val="21"/>
                <w:szCs w:val="21"/>
                <w14:textFill>
                  <w14:solidFill>
                    <w14:schemeClr w14:val="tx1"/>
                  </w14:solidFill>
                </w14:textFill>
              </w:rPr>
              <w:t>。</w:t>
            </w:r>
          </w:p>
          <w:p w14:paraId="799EB58C">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(5) 板载矩阵键盘，按键数量≥12个。可通过矩阵键盘输入门禁密码，实现手动控制门禁开锁。</w:t>
            </w:r>
          </w:p>
          <w:p w14:paraId="58A7B17F">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(6) 板载RFID模块，支持13.56MHz工作频率，支持SPT通讯协议，可读取RFID门禁钥匙，实现控制门禁开锁。</w:t>
            </w:r>
          </w:p>
          <w:p w14:paraId="345135DF">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(7) 星闪开锁：可获知合法用户的门禁开关命令，通过星闪模块将门禁开关命令发送到远端门禁锁模块。</w:t>
            </w:r>
          </w:p>
          <w:p w14:paraId="2A8C7299">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(8) 板载指纹识别模组，分辨率≥8bit，可支持录入指纹≥40个。</w:t>
            </w:r>
          </w:p>
          <w:p w14:paraId="69150F1A">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(9) 板载Type-C口≥2个；电池供电接口≥1个，支持外接4节电池供电，支持电量查询功能以及低电量报警功能。</w:t>
            </w:r>
          </w:p>
          <w:p w14:paraId="67F14923">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(10) 板载主控芯片烧录按键、主控芯片重启按键以及星闪模组重启按键。</w:t>
            </w:r>
          </w:p>
          <w:p w14:paraId="2E8FA4C0">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【评分项</w:t>
            </w:r>
            <w:r>
              <w:rPr>
                <w:rFonts w:ascii="宋体" w:hAnsi="宋体" w:eastAsia="宋体" w:cs="宋体"/>
                <w:color w:val="000000" w:themeColor="text1"/>
                <w:sz w:val="21"/>
                <w:szCs w:val="21"/>
                <w:lang w:eastAsia="zh-CN"/>
                <w14:textFill>
                  <w14:solidFill>
                    <w14:schemeClr w14:val="tx1"/>
                  </w14:solidFill>
                </w14:textFill>
              </w:rPr>
              <w:t>47</w:t>
            </w:r>
            <w:r>
              <w:rPr>
                <w:rFonts w:ascii="宋体" w:hAnsi="宋体" w:eastAsia="宋体" w:cs="宋体"/>
                <w:color w:val="000000" w:themeColor="text1"/>
                <w:sz w:val="21"/>
                <w:szCs w:val="21"/>
                <w14:textFill>
                  <w14:solidFill>
                    <w14:schemeClr w14:val="tx1"/>
                  </w14:solidFill>
                </w14:textFill>
              </w:rPr>
              <w:t>】2.2.2 像素屏</w:t>
            </w:r>
          </w:p>
          <w:p w14:paraId="57B015D7">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(1) 屏幕尺寸≥6寸，像素点≥16＊36。</w:t>
            </w:r>
          </w:p>
          <w:p w14:paraId="1942CCDF">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(2) 可控制像素屏显示时间，并通过按键调整闹钟的定时设置、亮度设置、铃声选择、铃声长度以及特效选择；可显示包括瀑布、矩形、圆形、交叉线等多种屏幕特效。</w:t>
            </w:r>
          </w:p>
          <w:p w14:paraId="32BA52D7">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(3) 可通过网络获知当前时间，并通过像素屏显示当前时间。</w:t>
            </w:r>
          </w:p>
          <w:p w14:paraId="3108D50D">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(4) 可提供个性化定时唤醒功能，定时时间到后控制蜂鸣器响起不同声效。</w:t>
            </w:r>
          </w:p>
          <w:p w14:paraId="3AE2307C">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【评分项</w:t>
            </w:r>
            <w:r>
              <w:rPr>
                <w:rFonts w:ascii="宋体" w:hAnsi="宋体" w:eastAsia="宋体" w:cs="宋体"/>
                <w:color w:val="000000" w:themeColor="text1"/>
                <w:sz w:val="21"/>
                <w:szCs w:val="21"/>
                <w:lang w:eastAsia="zh-CN"/>
                <w14:textFill>
                  <w14:solidFill>
                    <w14:schemeClr w14:val="tx1"/>
                  </w14:solidFill>
                </w14:textFill>
              </w:rPr>
              <w:t>48</w:t>
            </w:r>
            <w:r>
              <w:rPr>
                <w:rFonts w:ascii="宋体" w:hAnsi="宋体" w:eastAsia="宋体" w:cs="宋体"/>
                <w:color w:val="000000" w:themeColor="text1"/>
                <w:sz w:val="21"/>
                <w:szCs w:val="21"/>
                <w14:textFill>
                  <w14:solidFill>
                    <w14:schemeClr w14:val="tx1"/>
                  </w14:solidFill>
                </w14:textFill>
              </w:rPr>
              <w:t>】2.2.3 星闪模块</w:t>
            </w:r>
          </w:p>
          <w:p w14:paraId="126AD9F2">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(1) 基于国产芯片的星闪模组，主频≥240MHz，持WIFI、蓝牙以及星闪多模通信，支持AT指令。</w:t>
            </w:r>
          </w:p>
          <w:p w14:paraId="2837C4AD">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(2) 板载Type-C口，支持3.3V或5V供电。</w:t>
            </w:r>
          </w:p>
          <w:p w14:paraId="7E80D751">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(3) 配备重启按键可实现设备一键重启。</w:t>
            </w:r>
          </w:p>
          <w:p w14:paraId="2FD140A7">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【评分项</w:t>
            </w:r>
            <w:r>
              <w:rPr>
                <w:rFonts w:ascii="宋体" w:hAnsi="宋体" w:eastAsia="宋体" w:cs="宋体"/>
                <w:color w:val="000000" w:themeColor="text1"/>
                <w:sz w:val="21"/>
                <w:szCs w:val="21"/>
                <w:lang w:eastAsia="zh-CN"/>
                <w14:textFill>
                  <w14:solidFill>
                    <w14:schemeClr w14:val="tx1"/>
                  </w14:solidFill>
                </w14:textFill>
              </w:rPr>
              <w:t>49</w:t>
            </w:r>
            <w:r>
              <w:rPr>
                <w:rFonts w:ascii="宋体" w:hAnsi="宋体" w:eastAsia="宋体" w:cs="宋体"/>
                <w:color w:val="000000" w:themeColor="text1"/>
                <w:sz w:val="21"/>
                <w:szCs w:val="21"/>
                <w14:textFill>
                  <w14:solidFill>
                    <w14:schemeClr w14:val="tx1"/>
                  </w14:solidFill>
                </w14:textFill>
              </w:rPr>
              <w:t>】2.3 星闪套件</w:t>
            </w:r>
          </w:p>
          <w:p w14:paraId="09AA14D2">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lang w:eastAsia="zh-CN"/>
                <w14:textFill>
                  <w14:solidFill>
                    <w14:schemeClr w14:val="tx1"/>
                  </w14:solidFill>
                </w14:textFill>
              </w:rPr>
              <w:t>(1)</w:t>
            </w:r>
            <w:r>
              <w:rPr>
                <w:rFonts w:ascii="宋体" w:hAnsi="宋体" w:eastAsia="宋体" w:cs="宋体"/>
                <w:color w:val="000000" w:themeColor="text1"/>
                <w:sz w:val="21"/>
                <w:szCs w:val="21"/>
                <w14:textFill>
                  <w14:solidFill>
                    <w14:schemeClr w14:val="tx1"/>
                  </w14:solidFill>
                </w14:textFill>
              </w:rPr>
              <w:t>支持蓝牙、WiFi、星闪。</w:t>
            </w:r>
          </w:p>
          <w:p w14:paraId="5CED8112">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lang w:eastAsia="zh-CN"/>
                <w14:textFill>
                  <w14:solidFill>
                    <w14:schemeClr w14:val="tx1"/>
                  </w14:solidFill>
                </w14:textFill>
              </w:rPr>
              <w:t>(2)</w:t>
            </w:r>
            <w:r>
              <w:rPr>
                <w:rFonts w:ascii="宋体" w:hAnsi="宋体" w:eastAsia="宋体" w:cs="宋体"/>
                <w:color w:val="000000" w:themeColor="text1"/>
                <w:sz w:val="21"/>
                <w:szCs w:val="21"/>
                <w14:textFill>
                  <w14:solidFill>
                    <w14:schemeClr w14:val="tx1"/>
                  </w14:solidFill>
                </w14:textFill>
              </w:rPr>
              <w:t>支持OpenHarmony操作系统。</w:t>
            </w:r>
          </w:p>
          <w:p w14:paraId="1E7D8601">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lang w:eastAsia="zh-CN"/>
                <w14:textFill>
                  <w14:solidFill>
                    <w14:schemeClr w14:val="tx1"/>
                  </w14:solidFill>
                </w14:textFill>
              </w:rPr>
              <w:t>(3)</w:t>
            </w:r>
            <w:r>
              <w:rPr>
                <w:rFonts w:ascii="宋体" w:hAnsi="宋体" w:eastAsia="宋体" w:cs="宋体"/>
                <w:color w:val="000000" w:themeColor="text1"/>
                <w:sz w:val="21"/>
                <w:szCs w:val="21"/>
                <w14:textFill>
                  <w14:solidFill>
                    <w14:schemeClr w14:val="tx1"/>
                  </w14:solidFill>
                </w14:textFill>
              </w:rPr>
              <w:t>采用核心板、底板设计。</w:t>
            </w:r>
          </w:p>
          <w:p w14:paraId="508A8E82">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lang w:eastAsia="zh-CN"/>
                <w14:textFill>
                  <w14:solidFill>
                    <w14:schemeClr w14:val="tx1"/>
                  </w14:solidFill>
                </w14:textFill>
              </w:rPr>
              <w:t>(4)</w:t>
            </w:r>
            <w:r>
              <w:rPr>
                <w:rFonts w:ascii="宋体" w:hAnsi="宋体" w:eastAsia="宋体" w:cs="宋体"/>
                <w:color w:val="000000" w:themeColor="text1"/>
                <w:sz w:val="21"/>
                <w:szCs w:val="21"/>
                <w14:textFill>
                  <w14:solidFill>
                    <w14:schemeClr w14:val="tx1"/>
                  </w14:solidFill>
                </w14:textFill>
              </w:rPr>
              <w:t>集成IEEE 802.11 b/g/n/ax基带和RF电路，包括功率放大器PA、低噪声放大器LNA、RF balun、天线开关以及电源管理模块等。</w:t>
            </w:r>
          </w:p>
          <w:p w14:paraId="6E89E944">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lang w:eastAsia="zh-CN"/>
                <w14:textFill>
                  <w14:solidFill>
                    <w14:schemeClr w14:val="tx1"/>
                  </w14:solidFill>
                </w14:textFill>
              </w:rPr>
              <w:t>(5)</w:t>
            </w:r>
            <w:r>
              <w:rPr>
                <w:rFonts w:ascii="宋体" w:hAnsi="宋体" w:eastAsia="宋体" w:cs="宋体"/>
                <w:color w:val="000000" w:themeColor="text1"/>
                <w:sz w:val="21"/>
                <w:szCs w:val="21"/>
                <w14:textFill>
                  <w14:solidFill>
                    <w14:schemeClr w14:val="tx1"/>
                  </w14:solidFill>
                </w14:textFill>
              </w:rPr>
              <w:t>支持BLE 1MHz/2MHz频宽、BLE4.0/4.1/4.2/5.0/5.1/5.2协议、BLE Mesh和BLE网关功能，最大空口速率2Mbps。</w:t>
            </w:r>
          </w:p>
          <w:p w14:paraId="3BC6BFF4">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lang w:eastAsia="zh-CN"/>
                <w14:textFill>
                  <w14:solidFill>
                    <w14:schemeClr w14:val="tx1"/>
                  </w14:solidFill>
                </w14:textFill>
              </w:rPr>
              <w:t>(6)</w:t>
            </w:r>
            <w:r>
              <w:rPr>
                <w:rFonts w:ascii="宋体" w:hAnsi="宋体" w:eastAsia="宋体" w:cs="宋体"/>
                <w:color w:val="000000" w:themeColor="text1"/>
                <w:sz w:val="21"/>
                <w:szCs w:val="21"/>
                <w14:textFill>
                  <w14:solidFill>
                    <w14:schemeClr w14:val="tx1"/>
                  </w14:solidFill>
                </w14:textFill>
              </w:rPr>
              <w:t>支持星闪SLE 1MHz/2MHz/4MHz频宽、SLE1.0协议、支持SLE网关功能，最大空口速率12Mbps。</w:t>
            </w:r>
          </w:p>
          <w:p w14:paraId="52BEBCFF">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lang w:eastAsia="zh-CN"/>
                <w14:textFill>
                  <w14:solidFill>
                    <w14:schemeClr w14:val="tx1"/>
                  </w14:solidFill>
                </w14:textFill>
              </w:rPr>
              <w:t>(7)</w:t>
            </w:r>
            <w:r>
              <w:rPr>
                <w:rFonts w:ascii="宋体" w:hAnsi="宋体" w:eastAsia="宋体" w:cs="宋体"/>
                <w:color w:val="000000" w:themeColor="text1"/>
                <w:sz w:val="21"/>
                <w:szCs w:val="21"/>
                <w14:textFill>
                  <w14:solidFill>
                    <w14:schemeClr w14:val="tx1"/>
                  </w14:solidFill>
                </w14:textFill>
              </w:rPr>
              <w:t>集成心率血氧传感器≥1，可通过串口显示心率数据</w:t>
            </w:r>
            <w:r>
              <w:rPr>
                <w:rFonts w:ascii="宋体" w:hAnsi="宋体" w:eastAsia="宋体" w:cs="宋体"/>
                <w:b/>
                <w:color w:val="000000" w:themeColor="text1"/>
                <w:sz w:val="21"/>
                <w:szCs w:val="21"/>
                <w14:textFill>
                  <w14:solidFill>
                    <w14:schemeClr w14:val="tx1"/>
                  </w14:solidFill>
                </w14:textFill>
              </w:rPr>
              <w:t>（需提供开发板图片证明）</w:t>
            </w:r>
            <w:r>
              <w:rPr>
                <w:rFonts w:ascii="宋体" w:hAnsi="宋体" w:eastAsia="宋体" w:cs="宋体"/>
                <w:color w:val="000000" w:themeColor="text1"/>
                <w:sz w:val="21"/>
                <w:szCs w:val="21"/>
                <w14:textFill>
                  <w14:solidFill>
                    <w14:schemeClr w14:val="tx1"/>
                  </w14:solidFill>
                </w14:textFill>
              </w:rPr>
              <w:t>。</w:t>
            </w:r>
          </w:p>
          <w:p w14:paraId="7A6555CE">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lang w:eastAsia="zh-CN"/>
                <w14:textFill>
                  <w14:solidFill>
                    <w14:schemeClr w14:val="tx1"/>
                  </w14:solidFill>
                </w14:textFill>
              </w:rPr>
              <w:t>(8)</w:t>
            </w:r>
            <w:r>
              <w:rPr>
                <w:rFonts w:ascii="宋体" w:hAnsi="宋体" w:eastAsia="宋体" w:cs="宋体"/>
                <w:color w:val="000000" w:themeColor="text1"/>
                <w:sz w:val="21"/>
                <w:szCs w:val="21"/>
                <w14:textFill>
                  <w14:solidFill>
                    <w14:schemeClr w14:val="tx1"/>
                  </w14:solidFill>
                </w14:textFill>
              </w:rPr>
              <w:t>加速度传感器≥1。</w:t>
            </w:r>
          </w:p>
          <w:p w14:paraId="1C99B181">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lang w:eastAsia="zh-CN"/>
                <w14:textFill>
                  <w14:solidFill>
                    <w14:schemeClr w14:val="tx1"/>
                  </w14:solidFill>
                </w14:textFill>
              </w:rPr>
              <w:t>(9)</w:t>
            </w:r>
            <w:r>
              <w:rPr>
                <w:rFonts w:ascii="宋体" w:hAnsi="宋体" w:eastAsia="宋体" w:cs="宋体"/>
                <w:color w:val="000000" w:themeColor="text1"/>
                <w:sz w:val="21"/>
                <w:szCs w:val="21"/>
                <w14:textFill>
                  <w14:solidFill>
                    <w14:schemeClr w14:val="tx1"/>
                  </w14:solidFill>
                </w14:textFill>
              </w:rPr>
              <w:t>集成可燃气体传感器≥1。</w:t>
            </w:r>
          </w:p>
          <w:p w14:paraId="4F3B6A78">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lang w:eastAsia="zh-CN"/>
                <w14:textFill>
                  <w14:solidFill>
                    <w14:schemeClr w14:val="tx1"/>
                  </w14:solidFill>
                </w14:textFill>
              </w:rPr>
              <w:t>(10)</w:t>
            </w:r>
            <w:r>
              <w:rPr>
                <w:rFonts w:ascii="宋体" w:hAnsi="宋体" w:eastAsia="宋体" w:cs="宋体"/>
                <w:color w:val="000000" w:themeColor="text1"/>
                <w:sz w:val="21"/>
                <w:szCs w:val="21"/>
                <w14:textFill>
                  <w14:solidFill>
                    <w14:schemeClr w14:val="tx1"/>
                  </w14:solidFill>
                </w14:textFill>
              </w:rPr>
              <w:t>人体感应传感器≥1。</w:t>
            </w:r>
          </w:p>
          <w:p w14:paraId="357057CF">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lang w:eastAsia="zh-CN"/>
                <w14:textFill>
                  <w14:solidFill>
                    <w14:schemeClr w14:val="tx1"/>
                  </w14:solidFill>
                </w14:textFill>
              </w:rPr>
              <w:t>(11)</w:t>
            </w:r>
            <w:r>
              <w:rPr>
                <w:rFonts w:ascii="宋体" w:hAnsi="宋体" w:eastAsia="宋体" w:cs="宋体"/>
                <w:color w:val="000000" w:themeColor="text1"/>
                <w:sz w:val="21"/>
                <w:szCs w:val="21"/>
                <w14:textFill>
                  <w14:solidFill>
                    <w14:schemeClr w14:val="tx1"/>
                  </w14:solidFill>
                </w14:textFill>
              </w:rPr>
              <w:t>光照强度传感器≥1，可通过串口显示光照数据</w:t>
            </w:r>
            <w:r>
              <w:rPr>
                <w:rFonts w:ascii="宋体" w:hAnsi="宋体" w:eastAsia="宋体" w:cs="宋体"/>
                <w:b/>
                <w:color w:val="000000" w:themeColor="text1"/>
                <w:sz w:val="21"/>
                <w:szCs w:val="21"/>
                <w14:textFill>
                  <w14:solidFill>
                    <w14:schemeClr w14:val="tx1"/>
                  </w14:solidFill>
                </w14:textFill>
              </w:rPr>
              <w:t>（需提供开发板图片证明和串口数据截图）</w:t>
            </w:r>
            <w:r>
              <w:rPr>
                <w:rFonts w:ascii="宋体" w:hAnsi="宋体" w:eastAsia="宋体" w:cs="宋体"/>
                <w:color w:val="000000" w:themeColor="text1"/>
                <w:sz w:val="21"/>
                <w:szCs w:val="21"/>
                <w14:textFill>
                  <w14:solidFill>
                    <w14:schemeClr w14:val="tx1"/>
                  </w14:solidFill>
                </w14:textFill>
              </w:rPr>
              <w:t>。</w:t>
            </w:r>
          </w:p>
          <w:p w14:paraId="31E56E5A">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lang w:eastAsia="zh-CN"/>
                <w14:textFill>
                  <w14:solidFill>
                    <w14:schemeClr w14:val="tx1"/>
                  </w14:solidFill>
                </w14:textFill>
              </w:rPr>
              <w:t>(12)</w:t>
            </w:r>
            <w:r>
              <w:rPr>
                <w:rFonts w:ascii="宋体" w:hAnsi="宋体" w:eastAsia="宋体" w:cs="宋体"/>
                <w:color w:val="000000" w:themeColor="text1"/>
                <w:sz w:val="21"/>
                <w:szCs w:val="21"/>
                <w14:textFill>
                  <w14:solidFill>
                    <w14:schemeClr w14:val="tx1"/>
                  </w14:solidFill>
                </w14:textFill>
              </w:rPr>
              <w:t>LED灯组≥1。</w:t>
            </w:r>
          </w:p>
          <w:p w14:paraId="49C7377B">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【评分项</w:t>
            </w:r>
            <w:r>
              <w:rPr>
                <w:rFonts w:ascii="宋体" w:hAnsi="宋体" w:eastAsia="宋体" w:cs="宋体"/>
                <w:color w:val="000000" w:themeColor="text1"/>
                <w:sz w:val="21"/>
                <w:szCs w:val="21"/>
                <w:lang w:eastAsia="zh-CN"/>
                <w14:textFill>
                  <w14:solidFill>
                    <w14:schemeClr w14:val="tx1"/>
                  </w14:solidFill>
                </w14:textFill>
              </w:rPr>
              <w:t>50</w:t>
            </w:r>
            <w:r>
              <w:rPr>
                <w:rFonts w:ascii="宋体" w:hAnsi="宋体" w:eastAsia="宋体" w:cs="宋体"/>
                <w:color w:val="000000" w:themeColor="text1"/>
                <w:sz w:val="21"/>
                <w:szCs w:val="21"/>
                <w14:textFill>
                  <w14:solidFill>
                    <w14:schemeClr w14:val="tx1"/>
                  </w14:solidFill>
                </w14:textFill>
              </w:rPr>
              <w:t>】2.4 SC-3568HA开发套件</w:t>
            </w:r>
          </w:p>
          <w:p w14:paraId="7AA839C7">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lang w:eastAsia="zh-CN"/>
                <w14:textFill>
                  <w14:solidFill>
                    <w14:schemeClr w14:val="tx1"/>
                  </w14:solidFill>
                </w14:textFill>
              </w:rPr>
              <w:t>(1)</w:t>
            </w:r>
            <w:r>
              <w:rPr>
                <w:rFonts w:ascii="宋体" w:hAnsi="宋体" w:eastAsia="宋体" w:cs="宋体"/>
                <w:color w:val="000000" w:themeColor="text1"/>
                <w:sz w:val="21"/>
                <w:szCs w:val="21"/>
                <w14:textFill>
                  <w14:solidFill>
                    <w14:schemeClr w14:val="tx1"/>
                  </w14:solidFill>
                </w14:textFill>
              </w:rPr>
              <w:t>板卡尺寸 ≥180*120mm。</w:t>
            </w:r>
          </w:p>
          <w:p w14:paraId="22BD8E2A">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lang w:eastAsia="zh-CN"/>
                <w14:textFill>
                  <w14:solidFill>
                    <w14:schemeClr w14:val="tx1"/>
                  </w14:solidFill>
                </w14:textFill>
              </w:rPr>
              <w:t>(2)</w:t>
            </w:r>
            <w:r>
              <w:rPr>
                <w:rFonts w:ascii="宋体" w:hAnsi="宋体" w:eastAsia="宋体" w:cs="宋体"/>
                <w:color w:val="000000" w:themeColor="text1"/>
                <w:sz w:val="21"/>
                <w:szCs w:val="21"/>
                <w14:textFill>
                  <w14:solidFill>
                    <w14:schemeClr w14:val="tx1"/>
                  </w14:solidFill>
                </w14:textFill>
              </w:rPr>
              <w:t>CPU 四核64位Cortex-A55，主频最高2.0GHz。</w:t>
            </w:r>
          </w:p>
          <w:p w14:paraId="5D03B94C">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lang w:eastAsia="zh-CN"/>
                <w14:textFill>
                  <w14:solidFill>
                    <w14:schemeClr w14:val="tx1"/>
                  </w14:solidFill>
                </w14:textFill>
              </w:rPr>
              <w:t>(3)</w:t>
            </w:r>
            <w:r>
              <w:rPr>
                <w:rFonts w:ascii="宋体" w:hAnsi="宋体" w:eastAsia="宋体" w:cs="宋体"/>
                <w:color w:val="000000" w:themeColor="text1"/>
                <w:sz w:val="21"/>
                <w:szCs w:val="21"/>
                <w14:textFill>
                  <w14:solidFill>
                    <w14:schemeClr w14:val="tx1"/>
                  </w14:solidFill>
                </w14:textFill>
              </w:rPr>
              <w:t>集成GPU， 支持OpenGL ES 1.1/2.0/3.2，OpenCL 2.0，Vulkan 1.1</w:t>
            </w:r>
          </w:p>
          <w:p w14:paraId="72E882DB">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lang w:eastAsia="zh-CN"/>
                <w14:textFill>
                  <w14:solidFill>
                    <w14:schemeClr w14:val="tx1"/>
                  </w14:solidFill>
                </w14:textFill>
              </w:rPr>
              <w:t>(4)</w:t>
            </w:r>
            <w:r>
              <w:rPr>
                <w:rFonts w:ascii="宋体" w:hAnsi="宋体" w:eastAsia="宋体" w:cs="宋体"/>
                <w:color w:val="000000" w:themeColor="text1"/>
                <w:sz w:val="21"/>
                <w:szCs w:val="21"/>
                <w14:textFill>
                  <w14:solidFill>
                    <w14:schemeClr w14:val="tx1"/>
                  </w14:solidFill>
                </w14:textFill>
              </w:rPr>
              <w:t>内嵌高性能2D加速硬件。</w:t>
            </w:r>
          </w:p>
          <w:p w14:paraId="5CF0FB20">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lang w:eastAsia="zh-CN"/>
                <w14:textFill>
                  <w14:solidFill>
                    <w14:schemeClr w14:val="tx1"/>
                  </w14:solidFill>
                </w14:textFill>
              </w:rPr>
              <w:t>(5)</w:t>
            </w:r>
            <w:r>
              <w:rPr>
                <w:rFonts w:ascii="宋体" w:hAnsi="宋体" w:eastAsia="宋体" w:cs="宋体"/>
                <w:color w:val="000000" w:themeColor="text1"/>
                <w:sz w:val="21"/>
                <w:szCs w:val="21"/>
                <w14:textFill>
                  <w14:solidFill>
                    <w14:schemeClr w14:val="tx1"/>
                  </w14:solidFill>
                </w14:textFill>
              </w:rPr>
              <w:t>操作系统 OpenHarmony，支持5.0版本</w:t>
            </w:r>
            <w:r>
              <w:rPr>
                <w:rFonts w:ascii="宋体" w:hAnsi="宋体" w:eastAsia="宋体" w:cs="宋体"/>
                <w:b/>
                <w:color w:val="000000" w:themeColor="text1"/>
                <w:sz w:val="21"/>
                <w:szCs w:val="21"/>
                <w14:textFill>
                  <w14:solidFill>
                    <w14:schemeClr w14:val="tx1"/>
                  </w14:solidFill>
                </w14:textFill>
              </w:rPr>
              <w:t>（需提供版本号界面截图）</w:t>
            </w:r>
            <w:r>
              <w:rPr>
                <w:rFonts w:ascii="宋体" w:hAnsi="宋体" w:eastAsia="宋体" w:cs="宋体"/>
                <w:color w:val="000000" w:themeColor="text1"/>
                <w:sz w:val="21"/>
                <w:szCs w:val="21"/>
                <w14:textFill>
                  <w14:solidFill>
                    <w14:schemeClr w14:val="tx1"/>
                  </w14:solidFill>
                </w14:textFill>
              </w:rPr>
              <w:t>。</w:t>
            </w:r>
          </w:p>
          <w:p w14:paraId="23DEE64D">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lang w:eastAsia="zh-CN"/>
                <w14:textFill>
                  <w14:solidFill>
                    <w14:schemeClr w14:val="tx1"/>
                  </w14:solidFill>
                </w14:textFill>
              </w:rPr>
              <w:t>(6)</w:t>
            </w:r>
            <w:r>
              <w:rPr>
                <w:rFonts w:ascii="宋体" w:hAnsi="宋体" w:eastAsia="宋体" w:cs="宋体"/>
                <w:color w:val="000000" w:themeColor="text1"/>
                <w:sz w:val="21"/>
                <w:szCs w:val="21"/>
                <w14:textFill>
                  <w14:solidFill>
                    <w14:schemeClr w14:val="tx1"/>
                  </w14:solidFill>
                </w14:textFill>
              </w:rPr>
              <w:t>内存≥2G，存储≥32G。</w:t>
            </w:r>
          </w:p>
          <w:p w14:paraId="3935CC20">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lang w:eastAsia="zh-CN"/>
                <w14:textFill>
                  <w14:solidFill>
                    <w14:schemeClr w14:val="tx1"/>
                  </w14:solidFill>
                </w14:textFill>
              </w:rPr>
              <w:t>(7)</w:t>
            </w:r>
            <w:r>
              <w:rPr>
                <w:rFonts w:ascii="宋体" w:hAnsi="宋体" w:eastAsia="宋体" w:cs="宋体"/>
                <w:color w:val="000000" w:themeColor="text1"/>
                <w:sz w:val="21"/>
                <w:szCs w:val="21"/>
                <w14:textFill>
                  <w14:solidFill>
                    <w14:schemeClr w14:val="tx1"/>
                  </w14:solidFill>
                </w14:textFill>
              </w:rPr>
              <w:t>HDMI输出≥ 1路 ，标准Type-A母座 ，最高支持4Kx2K@60Hz的分辨率。</w:t>
            </w:r>
          </w:p>
          <w:p w14:paraId="5FE4AB49">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lang w:eastAsia="zh-CN"/>
                <w14:textFill>
                  <w14:solidFill>
                    <w14:schemeClr w14:val="tx1"/>
                  </w14:solidFill>
                </w14:textFill>
              </w:rPr>
              <w:t>(8)</w:t>
            </w:r>
            <w:r>
              <w:rPr>
                <w:rFonts w:ascii="宋体" w:hAnsi="宋体" w:eastAsia="宋体" w:cs="宋体"/>
                <w:color w:val="000000" w:themeColor="text1"/>
                <w:sz w:val="21"/>
                <w:szCs w:val="21"/>
                <w14:textFill>
                  <w14:solidFill>
                    <w14:schemeClr w14:val="tx1"/>
                  </w14:solidFill>
                </w14:textFill>
              </w:rPr>
              <w:t>耳机输出≥ 1路。</w:t>
            </w:r>
          </w:p>
          <w:p w14:paraId="628BEA2E">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lang w:eastAsia="zh-CN"/>
                <w14:textFill>
                  <w14:solidFill>
                    <w14:schemeClr w14:val="tx1"/>
                  </w14:solidFill>
                </w14:textFill>
              </w:rPr>
              <w:t>(9)</w:t>
            </w:r>
            <w:r>
              <w:rPr>
                <w:rFonts w:ascii="宋体" w:hAnsi="宋体" w:eastAsia="宋体" w:cs="宋体"/>
                <w:color w:val="000000" w:themeColor="text1"/>
                <w:sz w:val="21"/>
                <w:szCs w:val="21"/>
                <w14:textFill>
                  <w14:solidFill>
                    <w14:schemeClr w14:val="tx1"/>
                  </w14:solidFill>
                </w14:textFill>
              </w:rPr>
              <w:t>USB接口 ≥ 1，USB3.0 OTG。</w:t>
            </w:r>
          </w:p>
          <w:p w14:paraId="2CA3DEAC">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lang w:eastAsia="zh-CN"/>
                <w14:textFill>
                  <w14:solidFill>
                    <w14:schemeClr w14:val="tx1"/>
                  </w14:solidFill>
                </w14:textFill>
              </w:rPr>
              <w:t>(10)</w:t>
            </w:r>
            <w:r>
              <w:rPr>
                <w:rFonts w:ascii="宋体" w:hAnsi="宋体" w:eastAsia="宋体" w:cs="宋体"/>
                <w:color w:val="000000" w:themeColor="text1"/>
                <w:sz w:val="21"/>
                <w:szCs w:val="21"/>
                <w14:textFill>
                  <w14:solidFill>
                    <w14:schemeClr w14:val="tx1"/>
                  </w14:solidFill>
                </w14:textFill>
              </w:rPr>
              <w:t>≥ 1路2路USB HOST。</w:t>
            </w:r>
          </w:p>
          <w:p w14:paraId="25A23EE8">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lang w:eastAsia="zh-CN"/>
                <w14:textFill>
                  <w14:solidFill>
                    <w14:schemeClr w14:val="tx1"/>
                  </w14:solidFill>
                </w14:textFill>
              </w:rPr>
              <w:t>(11)</w:t>
            </w:r>
            <w:r>
              <w:rPr>
                <w:rFonts w:ascii="宋体" w:hAnsi="宋体" w:eastAsia="宋体" w:cs="宋体"/>
                <w:color w:val="000000" w:themeColor="text1"/>
                <w:sz w:val="21"/>
                <w:szCs w:val="21"/>
                <w14:textFill>
                  <w14:solidFill>
                    <w14:schemeClr w14:val="tx1"/>
                  </w14:solidFill>
                </w14:textFill>
              </w:rPr>
              <w:t>串口 ≥ 1路1路。</w:t>
            </w:r>
          </w:p>
          <w:p w14:paraId="5C541CA0">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lang w:eastAsia="zh-CN"/>
                <w14:textFill>
                  <w14:solidFill>
                    <w14:schemeClr w14:val="tx1"/>
                  </w14:solidFill>
                </w14:textFill>
              </w:rPr>
              <w:t>(12)</w:t>
            </w:r>
            <w:r>
              <w:rPr>
                <w:rFonts w:ascii="宋体" w:hAnsi="宋体" w:eastAsia="宋体" w:cs="宋体"/>
                <w:color w:val="000000" w:themeColor="text1"/>
                <w:sz w:val="21"/>
                <w:szCs w:val="21"/>
                <w14:textFill>
                  <w14:solidFill>
                    <w14:schemeClr w14:val="tx1"/>
                  </w14:solidFill>
                </w14:textFill>
              </w:rPr>
              <w:t>I2C接口≥ 1路，可接I2C接口的TP或外设。</w:t>
            </w:r>
          </w:p>
          <w:p w14:paraId="21DB17DE">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lang w:eastAsia="zh-CN"/>
                <w14:textFill>
                  <w14:solidFill>
                    <w14:schemeClr w14:val="tx1"/>
                  </w14:solidFill>
                </w14:textFill>
              </w:rPr>
              <w:t>(13)</w:t>
            </w:r>
            <w:r>
              <w:rPr>
                <w:rFonts w:ascii="宋体" w:hAnsi="宋体" w:eastAsia="宋体" w:cs="宋体"/>
                <w:color w:val="000000" w:themeColor="text1"/>
                <w:sz w:val="21"/>
                <w:szCs w:val="21"/>
                <w14:textFill>
                  <w14:solidFill>
                    <w14:schemeClr w14:val="tx1"/>
                  </w14:solidFill>
                </w14:textFill>
              </w:rPr>
              <w:t>≥ 2路RJ45以太网口</w:t>
            </w:r>
            <w:r>
              <w:rPr>
                <w:rFonts w:ascii="宋体" w:hAnsi="宋体" w:eastAsia="宋体" w:cs="宋体"/>
                <w:b/>
                <w:color w:val="000000" w:themeColor="text1"/>
                <w:sz w:val="21"/>
                <w:szCs w:val="21"/>
                <w14:textFill>
                  <w14:solidFill>
                    <w14:schemeClr w14:val="tx1"/>
                  </w14:solidFill>
                </w14:textFill>
              </w:rPr>
              <w:t>（需提供产品接口截图）</w:t>
            </w:r>
            <w:r>
              <w:rPr>
                <w:rFonts w:ascii="宋体" w:hAnsi="宋体" w:eastAsia="宋体" w:cs="宋体"/>
                <w:color w:val="000000" w:themeColor="text1"/>
                <w:sz w:val="21"/>
                <w:szCs w:val="21"/>
                <w14:textFill>
                  <w14:solidFill>
                    <w14:schemeClr w14:val="tx1"/>
                  </w14:solidFill>
                </w14:textFill>
              </w:rPr>
              <w:t>。</w:t>
            </w:r>
          </w:p>
          <w:p w14:paraId="6D2F6F25">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lang w:eastAsia="zh-CN"/>
                <w14:textFill>
                  <w14:solidFill>
                    <w14:schemeClr w14:val="tx1"/>
                  </w14:solidFill>
                </w14:textFill>
              </w:rPr>
              <w:t>(14)</w:t>
            </w:r>
            <w:r>
              <w:rPr>
                <w:rFonts w:ascii="宋体" w:hAnsi="宋体" w:eastAsia="宋体" w:cs="宋体"/>
                <w:color w:val="000000" w:themeColor="text1"/>
                <w:sz w:val="21"/>
                <w:szCs w:val="21"/>
                <w14:textFill>
                  <w14:solidFill>
                    <w14:schemeClr w14:val="tx1"/>
                  </w14:solidFill>
                </w14:textFill>
              </w:rPr>
              <w:t>内置Wi-Fi ，支持蓝牙。</w:t>
            </w:r>
          </w:p>
        </w:tc>
      </w:tr>
      <w:tr w14:paraId="249F0A8E">
        <w:tc>
          <w:tcPr>
            <w:tcW w:w="654"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401A241B">
            <w:pPr>
              <w:pStyle w:val="20"/>
              <w:jc w:val="center"/>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3</w:t>
            </w:r>
          </w:p>
        </w:tc>
        <w:tc>
          <w:tcPr>
            <w:tcW w:w="1269"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45E8070F">
            <w:pPr>
              <w:pStyle w:val="20"/>
              <w:jc w:val="center"/>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鸿蒙生态的产教融合型开发实训平台硬件支撑设备</w:t>
            </w:r>
          </w:p>
        </w:tc>
        <w:tc>
          <w:tcPr>
            <w:tcW w:w="764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163AFD3">
            <w:pPr>
              <w:pStyle w:val="20"/>
              <w:jc w:val="both"/>
              <w:rPr>
                <w:rFonts w:hint="default" w:ascii="宋体" w:hAnsi="宋体" w:eastAsia="宋体" w:cs="宋体"/>
                <w:color w:val="000000" w:themeColor="text1"/>
                <w:sz w:val="21"/>
                <w:szCs w:val="21"/>
                <w:lang w:eastAsia="zh-CN"/>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【评分项5</w:t>
            </w:r>
            <w:r>
              <w:rPr>
                <w:rFonts w:ascii="宋体" w:hAnsi="宋体" w:eastAsia="宋体" w:cs="宋体"/>
                <w:color w:val="000000" w:themeColor="text1"/>
                <w:sz w:val="21"/>
                <w:szCs w:val="21"/>
                <w:lang w:eastAsia="zh-CN"/>
                <w14:textFill>
                  <w14:solidFill>
                    <w14:schemeClr w14:val="tx1"/>
                  </w14:solidFill>
                </w14:textFill>
              </w:rPr>
              <w:t>1</w:t>
            </w:r>
            <w:r>
              <w:rPr>
                <w:rFonts w:ascii="宋体" w:hAnsi="宋体" w:eastAsia="宋体" w:cs="宋体"/>
                <w:color w:val="000000" w:themeColor="text1"/>
                <w:sz w:val="21"/>
                <w:szCs w:val="21"/>
                <w14:textFill>
                  <w14:solidFill>
                    <w14:schemeClr w14:val="tx1"/>
                  </w14:solidFill>
                </w14:textFill>
              </w:rPr>
              <w:t>】</w:t>
            </w:r>
            <w:r>
              <w:rPr>
                <w:rFonts w:ascii="宋体" w:hAnsi="宋体" w:eastAsia="宋体" w:cs="宋体"/>
                <w:color w:val="000000" w:themeColor="text1"/>
                <w:sz w:val="21"/>
                <w:szCs w:val="21"/>
                <w:lang w:eastAsia="zh-CN"/>
                <w14:textFill>
                  <w14:solidFill>
                    <w14:schemeClr w14:val="tx1"/>
                  </w14:solidFill>
                </w14:textFill>
              </w:rPr>
              <w:t>3.1 基础配置</w:t>
            </w:r>
          </w:p>
          <w:p w14:paraId="185D28A4">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lang w:eastAsia="zh-CN"/>
                <w14:textFill>
                  <w14:solidFill>
                    <w14:schemeClr w14:val="tx1"/>
                  </w14:solidFill>
                </w14:textFill>
              </w:rPr>
              <w:t>(1)</w:t>
            </w:r>
            <w:r>
              <w:rPr>
                <w:rFonts w:ascii="宋体" w:hAnsi="宋体" w:eastAsia="宋体" w:cs="宋体"/>
                <w:color w:val="000000" w:themeColor="text1"/>
                <w:sz w:val="21"/>
                <w:szCs w:val="21"/>
                <w14:textFill>
                  <w14:solidFill>
                    <w14:schemeClr w14:val="tx1"/>
                  </w14:solidFill>
                </w14:textFill>
              </w:rPr>
              <w:t>规格：2U 机架式服务器；</w:t>
            </w:r>
          </w:p>
          <w:p w14:paraId="48ECE023">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lang w:eastAsia="zh-CN"/>
                <w14:textFill>
                  <w14:solidFill>
                    <w14:schemeClr w14:val="tx1"/>
                  </w14:solidFill>
                </w14:textFill>
              </w:rPr>
              <w:t>(2)</w:t>
            </w:r>
            <w:r>
              <w:rPr>
                <w:rFonts w:ascii="宋体" w:hAnsi="宋体" w:eastAsia="宋体" w:cs="宋体"/>
                <w:color w:val="000000" w:themeColor="text1"/>
                <w:sz w:val="21"/>
                <w:szCs w:val="21"/>
                <w14:textFill>
                  <w14:solidFill>
                    <w14:schemeClr w14:val="tx1"/>
                  </w14:solidFill>
                </w14:textFill>
              </w:rPr>
              <w:t>处理器：双路ARM架构国产处理器,需符合国家安全可靠测评要求、标配2颗CPU、单颗处理器≥32物理核心、主频≥2.6GHz, L3 cache ≥32MB；</w:t>
            </w:r>
          </w:p>
          <w:p w14:paraId="425F8046">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lang w:eastAsia="zh-CN"/>
                <w14:textFill>
                  <w14:solidFill>
                    <w14:schemeClr w14:val="tx1"/>
                  </w14:solidFill>
                </w14:textFill>
              </w:rPr>
              <w:t>(3)</w:t>
            </w:r>
            <w:r>
              <w:rPr>
                <w:rFonts w:ascii="宋体" w:hAnsi="宋体" w:eastAsia="宋体" w:cs="宋体"/>
                <w:color w:val="000000" w:themeColor="text1"/>
                <w:sz w:val="21"/>
                <w:szCs w:val="21"/>
                <w14:textFill>
                  <w14:solidFill>
                    <w14:schemeClr w14:val="tx1"/>
                  </w14:solidFill>
                </w14:textFill>
              </w:rPr>
              <w:t>内存：内存类型：ECC DDR4 RDIMM/LRDIMM内存插槽，内存槽位 支持≥16/32根；内存配置容量：≥256GB；内存工作频率≥3200MHz；</w:t>
            </w:r>
          </w:p>
          <w:p w14:paraId="64C8C3EF">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lang w:eastAsia="zh-CN"/>
                <w14:textFill>
                  <w14:solidFill>
                    <w14:schemeClr w14:val="tx1"/>
                  </w14:solidFill>
                </w14:textFill>
              </w:rPr>
              <w:t>(4)</w:t>
            </w:r>
            <w:r>
              <w:rPr>
                <w:rFonts w:ascii="宋体" w:hAnsi="宋体" w:eastAsia="宋体" w:cs="宋体"/>
                <w:color w:val="000000" w:themeColor="text1"/>
                <w:sz w:val="21"/>
                <w:szCs w:val="21"/>
                <w14:textFill>
                  <w14:solidFill>
                    <w14:schemeClr w14:val="tx1"/>
                  </w14:solidFill>
                </w14:textFill>
              </w:rPr>
              <w:t xml:space="preserve"> 存储：最大支持16 个3.5 英寸或27个2.5 英寸 SAS/SATA 磁盘扩展（或 16 个 2.5 英寸 NVMe SSD），支持热插拔,支持内置板载M.2 SSD配置 4块6TB 7.2K 3.5寸SATA硬盘，1块960GB企业级SSD硬盘；配置磁盘阵列卡，支持raid缓存≥4GB，支持RAID 0/1/10/5/6；</w:t>
            </w:r>
          </w:p>
          <w:p w14:paraId="0511A51C">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lang w:eastAsia="zh-CN"/>
                <w14:textFill>
                  <w14:solidFill>
                    <w14:schemeClr w14:val="tx1"/>
                  </w14:solidFill>
                </w14:textFill>
              </w:rPr>
              <w:t>(5)</w:t>
            </w:r>
            <w:r>
              <w:rPr>
                <w:rFonts w:ascii="宋体" w:hAnsi="宋体" w:eastAsia="宋体" w:cs="宋体"/>
                <w:color w:val="000000" w:themeColor="text1"/>
                <w:sz w:val="21"/>
                <w:szCs w:val="21"/>
                <w14:textFill>
                  <w14:solidFill>
                    <w14:schemeClr w14:val="tx1"/>
                  </w14:solidFill>
                </w14:textFill>
              </w:rPr>
              <w:t>板载网口：板载支持最大2个OCP3.0网卡模组，不占用标准PCIE槽位，默认配置：4*GE 千兆网口"；</w:t>
            </w:r>
          </w:p>
          <w:p w14:paraId="10F7CB43">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lang w:eastAsia="zh-CN"/>
                <w14:textFill>
                  <w14:solidFill>
                    <w14:schemeClr w14:val="tx1"/>
                  </w14:solidFill>
                </w14:textFill>
              </w:rPr>
              <w:t>(6)</w:t>
            </w:r>
            <w:r>
              <w:rPr>
                <w:rFonts w:ascii="宋体" w:hAnsi="宋体" w:eastAsia="宋体" w:cs="宋体"/>
                <w:color w:val="000000" w:themeColor="text1"/>
                <w:sz w:val="21"/>
                <w:szCs w:val="21"/>
                <w14:textFill>
                  <w14:solidFill>
                    <w14:schemeClr w14:val="tx1"/>
                  </w14:solidFill>
                </w14:textFill>
              </w:rPr>
              <w:t>I/O扩展：最大支持9个PCIe 4.0 x8或3个PCIe 4.0 x16 + 2个PCIe 4.0 x8标准插槽；</w:t>
            </w:r>
          </w:p>
          <w:p w14:paraId="0D3D83A3">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lang w:eastAsia="zh-CN"/>
                <w14:textFill>
                  <w14:solidFill>
                    <w14:schemeClr w14:val="tx1"/>
                  </w14:solidFill>
                </w14:textFill>
              </w:rPr>
              <w:t>(7)</w:t>
            </w:r>
            <w:r>
              <w:rPr>
                <w:rFonts w:ascii="宋体" w:hAnsi="宋体" w:eastAsia="宋体" w:cs="宋体"/>
                <w:color w:val="000000" w:themeColor="text1"/>
                <w:sz w:val="21"/>
                <w:szCs w:val="21"/>
                <w14:textFill>
                  <w14:solidFill>
                    <w14:schemeClr w14:val="tx1"/>
                  </w14:solidFill>
                </w14:textFill>
              </w:rPr>
              <w:t>电源：满配冗余热插拔电源，并提供配套的电源连接线；220V电压、功率≥900W、1+1冗余热插拔白金电源模块，可以支持选配550W/900W/800W/1300W/1600W/2000W及其他功率定制电源。</w:t>
            </w:r>
          </w:p>
          <w:p w14:paraId="0BEFC3D5">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lang w:eastAsia="zh-CN"/>
                <w14:textFill>
                  <w14:solidFill>
                    <w14:schemeClr w14:val="tx1"/>
                  </w14:solidFill>
                </w14:textFill>
              </w:rPr>
              <w:t>(8)</w:t>
            </w:r>
            <w:r>
              <w:rPr>
                <w:rFonts w:ascii="宋体" w:hAnsi="宋体" w:eastAsia="宋体" w:cs="宋体"/>
                <w:color w:val="000000" w:themeColor="text1"/>
                <w:sz w:val="21"/>
                <w:szCs w:val="21"/>
                <w14:textFill>
                  <w14:solidFill>
                    <w14:schemeClr w14:val="tx1"/>
                  </w14:solidFill>
                </w14:textFill>
              </w:rPr>
              <w:t>风扇：≥4个满配冗余风扇,支持单风扇失效；</w:t>
            </w:r>
          </w:p>
          <w:p w14:paraId="08387E07">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lang w:eastAsia="zh-CN"/>
                <w14:textFill>
                  <w14:solidFill>
                    <w14:schemeClr w14:val="tx1"/>
                  </w14:solidFill>
                </w14:textFill>
              </w:rPr>
              <w:t>(9)</w:t>
            </w:r>
            <w:r>
              <w:rPr>
                <w:rFonts w:ascii="宋体" w:hAnsi="宋体" w:eastAsia="宋体" w:cs="宋体"/>
                <w:color w:val="000000" w:themeColor="text1"/>
                <w:sz w:val="21"/>
                <w:szCs w:val="21"/>
                <w14:textFill>
                  <w14:solidFill>
                    <w14:schemeClr w14:val="tx1"/>
                  </w14:solidFill>
                </w14:textFill>
              </w:rPr>
              <w:t>环境温度：工作温度：5℃～40℃，存储温度：-40℃～+65℃，长时间存储温度：21℃～27℃。</w:t>
            </w:r>
          </w:p>
          <w:p w14:paraId="7A477621">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【评分项</w:t>
            </w:r>
            <w:r>
              <w:rPr>
                <w:rFonts w:ascii="宋体" w:hAnsi="宋体" w:eastAsia="宋体" w:cs="宋体"/>
                <w:color w:val="000000" w:themeColor="text1"/>
                <w:sz w:val="21"/>
                <w:szCs w:val="21"/>
                <w:lang w:eastAsia="zh-CN"/>
                <w14:textFill>
                  <w14:solidFill>
                    <w14:schemeClr w14:val="tx1"/>
                  </w14:solidFill>
                </w14:textFill>
              </w:rPr>
              <w:t>52</w:t>
            </w:r>
            <w:r>
              <w:rPr>
                <w:rFonts w:ascii="宋体" w:hAnsi="宋体" w:eastAsia="宋体" w:cs="宋体"/>
                <w:color w:val="000000" w:themeColor="text1"/>
                <w:sz w:val="21"/>
                <w:szCs w:val="21"/>
                <w14:textFill>
                  <w14:solidFill>
                    <w14:schemeClr w14:val="tx1"/>
                  </w14:solidFill>
                </w14:textFill>
              </w:rPr>
              <w:t>】3.</w:t>
            </w:r>
            <w:r>
              <w:rPr>
                <w:rFonts w:ascii="宋体" w:hAnsi="宋体" w:eastAsia="宋体" w:cs="宋体"/>
                <w:color w:val="000000" w:themeColor="text1"/>
                <w:sz w:val="21"/>
                <w:szCs w:val="21"/>
                <w:lang w:eastAsia="zh-CN"/>
                <w14:textFill>
                  <w14:solidFill>
                    <w14:schemeClr w14:val="tx1"/>
                  </w14:solidFill>
                </w14:textFill>
              </w:rPr>
              <w:t>2</w:t>
            </w:r>
            <w:r>
              <w:rPr>
                <w:rFonts w:ascii="宋体" w:hAnsi="宋体" w:eastAsia="宋体" w:cs="宋体"/>
                <w:color w:val="000000" w:themeColor="text1"/>
                <w:sz w:val="21"/>
                <w:szCs w:val="21"/>
                <w14:textFill>
                  <w14:solidFill>
                    <w14:schemeClr w14:val="tx1"/>
                  </w14:solidFill>
                </w14:textFill>
              </w:rPr>
              <w:t>可管理和维护性：</w:t>
            </w:r>
          </w:p>
          <w:p w14:paraId="228BDAE8">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lang w:eastAsia="zh-CN"/>
                <w14:textFill>
                  <w14:solidFill>
                    <w14:schemeClr w14:val="tx1"/>
                  </w14:solidFill>
                </w14:textFill>
              </w:rPr>
              <w:t>(1)</w:t>
            </w:r>
            <w:r>
              <w:rPr>
                <w:rFonts w:ascii="宋体" w:hAnsi="宋体" w:eastAsia="宋体" w:cs="宋体"/>
                <w:color w:val="000000" w:themeColor="text1"/>
                <w:sz w:val="21"/>
                <w:szCs w:val="21"/>
                <w14:textFill>
                  <w14:solidFill>
                    <w14:schemeClr w14:val="tx1"/>
                  </w14:solidFill>
                </w14:textFill>
              </w:rPr>
              <w:t>提供丰富的故障检测功能，精确定位硬件故障，可精确到 FRU；</w:t>
            </w:r>
          </w:p>
          <w:p w14:paraId="6A59C720">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lang w:eastAsia="zh-CN"/>
                <w14:textFill>
                  <w14:solidFill>
                    <w14:schemeClr w14:val="tx1"/>
                  </w14:solidFill>
                </w14:textFill>
              </w:rPr>
              <w:t>(2)</w:t>
            </w:r>
            <w:r>
              <w:rPr>
                <w:rFonts w:ascii="宋体" w:hAnsi="宋体" w:eastAsia="宋体" w:cs="宋体"/>
                <w:color w:val="000000" w:themeColor="text1"/>
                <w:sz w:val="21"/>
                <w:szCs w:val="21"/>
                <w14:textFill>
                  <w14:solidFill>
                    <w14:schemeClr w14:val="tx1"/>
                  </w14:solidFill>
                </w14:textFill>
              </w:rPr>
              <w:t>支持告警管理及 SNMP Trap、SMTP、syslog 服务多种格式告警上报，保障设备 7*24 小时高可靠运行；</w:t>
            </w:r>
          </w:p>
          <w:p w14:paraId="11391675">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lang w:eastAsia="zh-CN"/>
                <w14:textFill>
                  <w14:solidFill>
                    <w14:schemeClr w14:val="tx1"/>
                  </w14:solidFill>
                </w14:textFill>
              </w:rPr>
              <w:t>(3)</w:t>
            </w:r>
            <w:r>
              <w:rPr>
                <w:rFonts w:ascii="宋体" w:hAnsi="宋体" w:eastAsia="宋体" w:cs="宋体"/>
                <w:color w:val="000000" w:themeColor="text1"/>
                <w:sz w:val="21"/>
                <w:szCs w:val="21"/>
                <w14:textFill>
                  <w14:solidFill>
                    <w14:schemeClr w14:val="tx1"/>
                  </w14:solidFill>
                </w14:textFill>
              </w:rPr>
              <w:t xml:space="preserve"> 支持多种管理接口，满足各种方式的系统集成，可与任何标准管理系统集成，支持的接口如下所示：IPM IV2.0，CLI，HTTPS，SNMP V3，Redfish；</w:t>
            </w:r>
          </w:p>
          <w:p w14:paraId="561F3555">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lang w:eastAsia="zh-CN"/>
                <w14:textFill>
                  <w14:solidFill>
                    <w14:schemeClr w14:val="tx1"/>
                  </w14:solidFill>
                </w14:textFill>
              </w:rPr>
              <w:t>(4)</w:t>
            </w:r>
            <w:r>
              <w:rPr>
                <w:rFonts w:ascii="宋体" w:hAnsi="宋体" w:eastAsia="宋体" w:cs="宋体"/>
                <w:color w:val="000000" w:themeColor="text1"/>
                <w:sz w:val="21"/>
                <w:szCs w:val="21"/>
                <w14:textFill>
                  <w14:solidFill>
                    <w14:schemeClr w14:val="tx1"/>
                  </w14:solidFill>
                </w14:textFill>
              </w:rPr>
              <w:t xml:space="preserve"> 虚拟KVM控制台提供方便的远程维护手段，在系统故障时也无需现场操作。最大支持1920*1200 分辨率。</w:t>
            </w:r>
          </w:p>
          <w:p w14:paraId="064DEBE1">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lang w:eastAsia="zh-CN"/>
                <w14:textFill>
                  <w14:solidFill>
                    <w14:schemeClr w14:val="tx1"/>
                  </w14:solidFill>
                </w14:textFill>
              </w:rPr>
              <w:t>(5)</w:t>
            </w:r>
            <w:r>
              <w:rPr>
                <w:rFonts w:ascii="宋体" w:hAnsi="宋体" w:eastAsia="宋体" w:cs="宋体"/>
                <w:color w:val="000000" w:themeColor="text1"/>
                <w:sz w:val="21"/>
                <w:szCs w:val="21"/>
                <w14:textFill>
                  <w14:solidFill>
                    <w14:schemeClr w14:val="tx1"/>
                  </w14:solidFill>
                </w14:textFill>
              </w:rPr>
              <w:t xml:space="preserve"> 集成虚拟媒体，支持将本地媒体设备或镜像、文件夹虚拟为远程服务器的媒体设备，简化操作系统安装的复杂度。虚拟光驱最大支持 8MB/s。</w:t>
            </w:r>
          </w:p>
          <w:p w14:paraId="765EBCB9">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lang w:eastAsia="zh-CN"/>
                <w14:textFill>
                  <w14:solidFill>
                    <w14:schemeClr w14:val="tx1"/>
                  </w14:solidFill>
                </w14:textFill>
              </w:rPr>
              <w:t>(6)</w:t>
            </w:r>
            <w:r>
              <w:rPr>
                <w:rFonts w:ascii="宋体" w:hAnsi="宋体" w:eastAsia="宋体" w:cs="宋体"/>
                <w:color w:val="000000" w:themeColor="text1"/>
                <w:sz w:val="21"/>
                <w:szCs w:val="21"/>
                <w14:textFill>
                  <w14:solidFill>
                    <w14:schemeClr w14:val="tx1"/>
                  </w14:solidFill>
                </w14:textFill>
              </w:rPr>
              <w:t xml:space="preserve"> 屏幕快照：无需登录即可查看屏幕快照，让定时巡检变得如此简单。</w:t>
            </w:r>
          </w:p>
          <w:p w14:paraId="2B7B08EF">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lang w:eastAsia="zh-CN"/>
                <w14:textFill>
                  <w14:solidFill>
                    <w14:schemeClr w14:val="tx1"/>
                  </w14:solidFill>
                </w14:textFill>
              </w:rPr>
              <w:t>(7)</w:t>
            </w:r>
            <w:r>
              <w:rPr>
                <w:rFonts w:ascii="宋体" w:hAnsi="宋体" w:eastAsia="宋体" w:cs="宋体"/>
                <w:color w:val="000000" w:themeColor="text1"/>
                <w:sz w:val="21"/>
                <w:szCs w:val="21"/>
                <w14:textFill>
                  <w14:solidFill>
                    <w14:schemeClr w14:val="tx1"/>
                  </w14:solidFill>
                </w14:textFill>
              </w:rPr>
              <w:t xml:space="preserve"> 基于web 的用户界面，支持可视化的图像界面，可以通过简单的界面点击快速完成设置和查询任务。</w:t>
            </w:r>
          </w:p>
          <w:p w14:paraId="2A1278E4">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lang w:eastAsia="zh-CN"/>
                <w14:textFill>
                  <w14:solidFill>
                    <w14:schemeClr w14:val="tx1"/>
                  </w14:solidFill>
                </w14:textFill>
              </w:rPr>
              <w:t>(8)</w:t>
            </w:r>
            <w:r>
              <w:rPr>
                <w:rFonts w:ascii="宋体" w:hAnsi="宋体" w:eastAsia="宋体" w:cs="宋体"/>
                <w:color w:val="000000" w:themeColor="text1"/>
                <w:sz w:val="21"/>
                <w:szCs w:val="21"/>
                <w14:textFill>
                  <w14:solidFill>
                    <w14:schemeClr w14:val="tx1"/>
                  </w14:solidFill>
                </w14:textFill>
              </w:rPr>
              <w:t xml:space="preserve"> 软件双镜像备份，当前运行的软件完全崩溃时，可以从备份镜像启动。</w:t>
            </w:r>
          </w:p>
          <w:p w14:paraId="21B481EC">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【评分项</w:t>
            </w:r>
            <w:r>
              <w:rPr>
                <w:rFonts w:ascii="宋体" w:hAnsi="宋体" w:eastAsia="宋体" w:cs="宋体"/>
                <w:color w:val="000000" w:themeColor="text1"/>
                <w:sz w:val="21"/>
                <w:szCs w:val="21"/>
                <w:lang w:eastAsia="zh-CN"/>
                <w14:textFill>
                  <w14:solidFill>
                    <w14:schemeClr w14:val="tx1"/>
                  </w14:solidFill>
                </w14:textFill>
              </w:rPr>
              <w:t>53</w:t>
            </w:r>
            <w:r>
              <w:rPr>
                <w:rFonts w:ascii="宋体" w:hAnsi="宋体" w:eastAsia="宋体" w:cs="宋体"/>
                <w:color w:val="000000" w:themeColor="text1"/>
                <w:sz w:val="21"/>
                <w:szCs w:val="21"/>
                <w14:textFill>
                  <w14:solidFill>
                    <w14:schemeClr w14:val="tx1"/>
                  </w14:solidFill>
                </w14:textFill>
              </w:rPr>
              <w:t>】3.</w:t>
            </w:r>
            <w:r>
              <w:rPr>
                <w:rFonts w:ascii="宋体" w:hAnsi="宋体" w:eastAsia="宋体" w:cs="宋体"/>
                <w:color w:val="000000" w:themeColor="text1"/>
                <w:sz w:val="21"/>
                <w:szCs w:val="21"/>
                <w:lang w:eastAsia="zh-CN"/>
                <w14:textFill>
                  <w14:solidFill>
                    <w14:schemeClr w14:val="tx1"/>
                  </w14:solidFill>
                </w14:textFill>
              </w:rPr>
              <w:t>3</w:t>
            </w:r>
            <w:r>
              <w:rPr>
                <w:rFonts w:ascii="宋体" w:hAnsi="宋体" w:eastAsia="宋体" w:cs="宋体"/>
                <w:color w:val="000000" w:themeColor="text1"/>
                <w:sz w:val="21"/>
                <w:szCs w:val="21"/>
                <w14:textFill>
                  <w14:solidFill>
                    <w14:schemeClr w14:val="tx1"/>
                  </w14:solidFill>
                </w14:textFill>
              </w:rPr>
              <w:t xml:space="preserve"> 产品可靠性：具有产品可靠性检验证书，MTBF不小于300000小时</w:t>
            </w:r>
            <w:r>
              <w:rPr>
                <w:rFonts w:ascii="宋体" w:hAnsi="宋体" w:eastAsia="宋体" w:cs="宋体"/>
                <w:b/>
                <w:color w:val="000000" w:themeColor="text1"/>
                <w:sz w:val="21"/>
                <w:szCs w:val="21"/>
                <w14:textFill>
                  <w14:solidFill>
                    <w14:schemeClr w14:val="tx1"/>
                  </w14:solidFill>
                </w14:textFill>
              </w:rPr>
              <w:t>（提供第三方检验证书）</w:t>
            </w:r>
          </w:p>
          <w:p w14:paraId="24E8EBF7">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【评分项</w:t>
            </w:r>
            <w:r>
              <w:rPr>
                <w:rFonts w:ascii="宋体" w:hAnsi="宋体" w:eastAsia="宋体" w:cs="宋体"/>
                <w:color w:val="000000" w:themeColor="text1"/>
                <w:sz w:val="21"/>
                <w:szCs w:val="21"/>
                <w:lang w:eastAsia="zh-CN"/>
                <w14:textFill>
                  <w14:solidFill>
                    <w14:schemeClr w14:val="tx1"/>
                  </w14:solidFill>
                </w14:textFill>
              </w:rPr>
              <w:t>54</w:t>
            </w:r>
            <w:r>
              <w:rPr>
                <w:rFonts w:ascii="宋体" w:hAnsi="宋体" w:eastAsia="宋体" w:cs="宋体"/>
                <w:color w:val="000000" w:themeColor="text1"/>
                <w:sz w:val="21"/>
                <w:szCs w:val="21"/>
                <w14:textFill>
                  <w14:solidFill>
                    <w14:schemeClr w14:val="tx1"/>
                  </w14:solidFill>
                </w14:textFill>
              </w:rPr>
              <w:t>】3.</w:t>
            </w:r>
            <w:r>
              <w:rPr>
                <w:rFonts w:ascii="宋体" w:hAnsi="宋体" w:eastAsia="宋体" w:cs="宋体"/>
                <w:color w:val="000000" w:themeColor="text1"/>
                <w:sz w:val="21"/>
                <w:szCs w:val="21"/>
                <w:lang w:eastAsia="zh-CN"/>
                <w14:textFill>
                  <w14:solidFill>
                    <w14:schemeClr w14:val="tx1"/>
                  </w14:solidFill>
                </w14:textFill>
              </w:rPr>
              <w:t>4</w:t>
            </w:r>
            <w:r>
              <w:rPr>
                <w:rFonts w:ascii="宋体" w:hAnsi="宋体" w:eastAsia="宋体" w:cs="宋体"/>
                <w:color w:val="000000" w:themeColor="text1"/>
                <w:sz w:val="21"/>
                <w:szCs w:val="21"/>
                <w14:textFill>
                  <w14:solidFill>
                    <w14:schemeClr w14:val="tx1"/>
                  </w14:solidFill>
                </w14:textFill>
              </w:rPr>
              <w:t xml:space="preserve"> 售后服务：整机提供3年免费原厂质保。（要求提供所投产品原厂400免费技术支持电话）</w:t>
            </w:r>
          </w:p>
          <w:p w14:paraId="16B1232C">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【评分项</w:t>
            </w:r>
            <w:r>
              <w:rPr>
                <w:rFonts w:ascii="宋体" w:hAnsi="宋体" w:eastAsia="宋体" w:cs="宋体"/>
                <w:color w:val="000000" w:themeColor="text1"/>
                <w:sz w:val="21"/>
                <w:szCs w:val="21"/>
                <w:lang w:eastAsia="zh-CN"/>
                <w14:textFill>
                  <w14:solidFill>
                    <w14:schemeClr w14:val="tx1"/>
                  </w14:solidFill>
                </w14:textFill>
              </w:rPr>
              <w:t>55</w:t>
            </w:r>
            <w:r>
              <w:rPr>
                <w:rFonts w:ascii="宋体" w:hAnsi="宋体" w:eastAsia="宋体" w:cs="宋体"/>
                <w:color w:val="000000" w:themeColor="text1"/>
                <w:sz w:val="21"/>
                <w:szCs w:val="21"/>
                <w14:textFill>
                  <w14:solidFill>
                    <w14:schemeClr w14:val="tx1"/>
                  </w14:solidFill>
                </w14:textFill>
              </w:rPr>
              <w:t>】▲3.</w:t>
            </w:r>
            <w:r>
              <w:rPr>
                <w:rFonts w:ascii="宋体" w:hAnsi="宋体" w:eastAsia="宋体" w:cs="宋体"/>
                <w:color w:val="000000" w:themeColor="text1"/>
                <w:sz w:val="21"/>
                <w:szCs w:val="21"/>
                <w:lang w:eastAsia="zh-CN"/>
                <w14:textFill>
                  <w14:solidFill>
                    <w14:schemeClr w14:val="tx1"/>
                  </w14:solidFill>
                </w14:textFill>
              </w:rPr>
              <w:t>5</w:t>
            </w:r>
            <w:r>
              <w:rPr>
                <w:rFonts w:ascii="宋体" w:hAnsi="宋体" w:eastAsia="宋体" w:cs="宋体"/>
                <w:color w:val="000000" w:themeColor="text1"/>
                <w:sz w:val="21"/>
                <w:szCs w:val="21"/>
                <w14:textFill>
                  <w14:solidFill>
                    <w14:schemeClr w14:val="tx1"/>
                  </w14:solidFill>
                </w14:textFill>
              </w:rPr>
              <w:t xml:space="preserve"> 兼容性：支持ubuntu、CentOS 、SLES操作系统，支持银河麒麟，统信等国产化操作系统。</w:t>
            </w:r>
            <w:r>
              <w:rPr>
                <w:rFonts w:ascii="宋体" w:hAnsi="宋体" w:eastAsia="宋体" w:cs="宋体"/>
                <w:b/>
                <w:color w:val="000000" w:themeColor="text1"/>
                <w:sz w:val="21"/>
                <w:szCs w:val="21"/>
                <w14:textFill>
                  <w14:solidFill>
                    <w14:schemeClr w14:val="tx1"/>
                  </w14:solidFill>
                </w14:textFill>
              </w:rPr>
              <w:t>（要求提供互认证证书）</w:t>
            </w:r>
          </w:p>
        </w:tc>
      </w:tr>
      <w:tr w14:paraId="676B782E">
        <w:tc>
          <w:tcPr>
            <w:tcW w:w="654"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0464AC93">
            <w:pPr>
              <w:pStyle w:val="20"/>
              <w:jc w:val="center"/>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4</w:t>
            </w:r>
          </w:p>
        </w:tc>
        <w:tc>
          <w:tcPr>
            <w:tcW w:w="1269"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53D45B7">
            <w:pPr>
              <w:pStyle w:val="20"/>
              <w:jc w:val="center"/>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鸿蒙产教融合业务服务平台</w:t>
            </w:r>
          </w:p>
        </w:tc>
        <w:tc>
          <w:tcPr>
            <w:tcW w:w="764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3AA84DCE">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4.1 综合实践平台</w:t>
            </w:r>
          </w:p>
          <w:p w14:paraId="65BDA6E2">
            <w:pPr>
              <w:pStyle w:val="20"/>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【评分项</w:t>
            </w:r>
            <w:r>
              <w:rPr>
                <w:rFonts w:ascii="宋体" w:hAnsi="宋体" w:eastAsia="宋体" w:cs="宋体"/>
                <w:color w:val="000000" w:themeColor="text1"/>
                <w:sz w:val="21"/>
                <w:szCs w:val="21"/>
                <w:lang w:eastAsia="zh-CN"/>
                <w14:textFill>
                  <w14:solidFill>
                    <w14:schemeClr w14:val="tx1"/>
                  </w14:solidFill>
                </w14:textFill>
              </w:rPr>
              <w:t>56</w:t>
            </w:r>
            <w:r>
              <w:rPr>
                <w:rFonts w:ascii="宋体" w:hAnsi="宋体" w:eastAsia="宋体" w:cs="宋体"/>
                <w:color w:val="000000" w:themeColor="text1"/>
                <w:sz w:val="21"/>
                <w:szCs w:val="21"/>
                <w14:textFill>
                  <w14:solidFill>
                    <w14:schemeClr w14:val="tx1"/>
                  </w14:solidFill>
                </w14:textFill>
              </w:rPr>
              <w:t>】4.1.1 课程学习模块</w:t>
            </w:r>
            <w:r>
              <w:rPr>
                <w:rFonts w:ascii="宋体" w:hAnsi="宋体" w:eastAsia="宋体" w:cs="宋体"/>
                <w:color w:val="000000" w:themeColor="text1"/>
                <w:sz w:val="21"/>
                <w:szCs w:val="21"/>
                <w14:textFill>
                  <w14:solidFill>
                    <w14:schemeClr w14:val="tx1"/>
                  </w14:solidFill>
                </w14:textFill>
              </w:rPr>
              <w:br w:type="textWrapping"/>
            </w:r>
            <w:r>
              <w:rPr>
                <w:rFonts w:ascii="宋体" w:hAnsi="宋体" w:eastAsia="宋体" w:cs="宋体"/>
                <w:color w:val="000000" w:themeColor="text1"/>
                <w:sz w:val="21"/>
                <w:szCs w:val="21"/>
                <w14:textFill>
                  <w14:solidFill>
                    <w14:schemeClr w14:val="tx1"/>
                  </w14:solidFill>
                </w14:textFill>
              </w:rPr>
              <w:t>（1）该模块为学生提供知识学习功能，并为教师提供对课程、课件内容及教学过程管理的相关功能。</w:t>
            </w:r>
            <w:r>
              <w:rPr>
                <w:rFonts w:ascii="宋体" w:hAnsi="宋体" w:eastAsia="宋体" w:cs="宋体"/>
                <w:color w:val="000000" w:themeColor="text1"/>
                <w:sz w:val="21"/>
                <w:szCs w:val="21"/>
                <w14:textFill>
                  <w14:solidFill>
                    <w14:schemeClr w14:val="tx1"/>
                  </w14:solidFill>
                </w14:textFill>
              </w:rPr>
              <w:br w:type="textWrapping"/>
            </w:r>
            <w:r>
              <w:rPr>
                <w:rFonts w:ascii="宋体" w:hAnsi="宋体" w:eastAsia="宋体" w:cs="宋体"/>
                <w:color w:val="000000" w:themeColor="text1"/>
                <w:sz w:val="21"/>
                <w:szCs w:val="21"/>
                <w14:textFill>
                  <w14:solidFill>
                    <w14:schemeClr w14:val="tx1"/>
                  </w14:solidFill>
                </w14:textFill>
              </w:rPr>
              <w:t>（2）支持文本、视频形式的课程学习，在课程内容管理时支持PDF、富文本、MD格式内容的编辑。</w:t>
            </w:r>
            <w:r>
              <w:rPr>
                <w:rFonts w:ascii="宋体" w:hAnsi="宋体" w:eastAsia="宋体" w:cs="宋体"/>
                <w:color w:val="000000" w:themeColor="text1"/>
                <w:sz w:val="21"/>
                <w:szCs w:val="21"/>
                <w14:textFill>
                  <w14:solidFill>
                    <w14:schemeClr w14:val="tx1"/>
                  </w14:solidFill>
                </w14:textFill>
              </w:rPr>
              <w:br w:type="textWrapping"/>
            </w:r>
            <w:r>
              <w:rPr>
                <w:rFonts w:ascii="宋体" w:hAnsi="宋体" w:eastAsia="宋体" w:cs="宋体"/>
                <w:color w:val="000000" w:themeColor="text1"/>
                <w:sz w:val="21"/>
                <w:szCs w:val="21"/>
                <w14:textFill>
                  <w14:solidFill>
                    <w14:schemeClr w14:val="tx1"/>
                  </w14:solidFill>
                </w14:textFill>
              </w:rPr>
              <w:t>（3）在课程管理中可以对管理的老师和学习的学生进行单独的权限设置，并可以通过复制方式来快速创建一个课程"</w:t>
            </w:r>
            <w:r>
              <w:rPr>
                <w:rFonts w:ascii="宋体" w:hAnsi="宋体" w:eastAsia="宋体" w:cs="宋体"/>
                <w:color w:val="000000" w:themeColor="text1"/>
                <w:sz w:val="21"/>
                <w:szCs w:val="21"/>
                <w14:textFill>
                  <w14:solidFill>
                    <w14:schemeClr w14:val="tx1"/>
                  </w14:solidFill>
                </w14:textFill>
              </w:rPr>
              <w:br w:type="textWrapping"/>
            </w:r>
            <w:r>
              <w:rPr>
                <w:rFonts w:ascii="宋体" w:hAnsi="宋体" w:eastAsia="宋体" w:cs="宋体"/>
                <w:color w:val="000000" w:themeColor="text1"/>
                <w:sz w:val="21"/>
                <w:szCs w:val="21"/>
                <w14:textFill>
                  <w14:solidFill>
                    <w14:schemeClr w14:val="tx1"/>
                  </w14:solidFill>
                </w14:textFill>
              </w:rPr>
              <w:t>【评分项</w:t>
            </w:r>
            <w:r>
              <w:rPr>
                <w:rFonts w:ascii="宋体" w:hAnsi="宋体" w:eastAsia="宋体" w:cs="宋体"/>
                <w:color w:val="000000" w:themeColor="text1"/>
                <w:sz w:val="21"/>
                <w:szCs w:val="21"/>
                <w:lang w:eastAsia="zh-CN"/>
                <w14:textFill>
                  <w14:solidFill>
                    <w14:schemeClr w14:val="tx1"/>
                  </w14:solidFill>
                </w14:textFill>
              </w:rPr>
              <w:t>57</w:t>
            </w:r>
            <w:r>
              <w:rPr>
                <w:rFonts w:ascii="宋体" w:hAnsi="宋体" w:eastAsia="宋体" w:cs="宋体"/>
                <w:color w:val="000000" w:themeColor="text1"/>
                <w:sz w:val="21"/>
                <w:szCs w:val="21"/>
                <w14:textFill>
                  <w14:solidFill>
                    <w14:schemeClr w14:val="tx1"/>
                  </w14:solidFill>
                </w14:textFill>
              </w:rPr>
              <w:t>】4.1.2 能力评测模块</w:t>
            </w:r>
            <w:r>
              <w:rPr>
                <w:rFonts w:ascii="宋体" w:hAnsi="宋体" w:eastAsia="宋体" w:cs="宋体"/>
                <w:color w:val="000000" w:themeColor="text1"/>
                <w:sz w:val="21"/>
                <w:szCs w:val="21"/>
                <w14:textFill>
                  <w14:solidFill>
                    <w14:schemeClr w14:val="tx1"/>
                  </w14:solidFill>
                </w14:textFill>
              </w:rPr>
              <w:br w:type="textWrapping"/>
            </w:r>
            <w:r>
              <w:rPr>
                <w:rFonts w:ascii="宋体" w:hAnsi="宋体" w:eastAsia="宋体" w:cs="宋体"/>
                <w:color w:val="000000" w:themeColor="text1"/>
                <w:sz w:val="21"/>
                <w:szCs w:val="21"/>
                <w14:textFill>
                  <w14:solidFill>
                    <w14:schemeClr w14:val="tx1"/>
                  </w14:solidFill>
                </w14:textFill>
              </w:rPr>
              <w:t>（1）提供学生进行评测、考试功能，并为教师提供管理试题、试卷、题库，以及答题试卷批改等相关功能。</w:t>
            </w:r>
            <w:r>
              <w:rPr>
                <w:rFonts w:ascii="宋体" w:hAnsi="宋体" w:eastAsia="宋体" w:cs="宋体"/>
                <w:color w:val="000000" w:themeColor="text1"/>
                <w:sz w:val="21"/>
                <w:szCs w:val="21"/>
                <w14:textFill>
                  <w14:solidFill>
                    <w14:schemeClr w14:val="tx1"/>
                  </w14:solidFill>
                </w14:textFill>
              </w:rPr>
              <w:br w:type="textWrapping"/>
            </w:r>
            <w:r>
              <w:rPr>
                <w:rFonts w:ascii="宋体" w:hAnsi="宋体" w:eastAsia="宋体" w:cs="宋体"/>
                <w:color w:val="000000" w:themeColor="text1"/>
                <w:sz w:val="21"/>
                <w:szCs w:val="21"/>
                <w14:textFill>
                  <w14:solidFill>
                    <w14:schemeClr w14:val="tx1"/>
                  </w14:solidFill>
                </w14:textFill>
              </w:rPr>
              <w:t>（2）评测支持题型有单选、多选、主观等题型，客观题可以直接进行成绩计算。</w:t>
            </w:r>
            <w:r>
              <w:rPr>
                <w:rFonts w:ascii="宋体" w:hAnsi="宋体" w:eastAsia="宋体" w:cs="宋体"/>
                <w:color w:val="000000" w:themeColor="text1"/>
                <w:sz w:val="21"/>
                <w:szCs w:val="21"/>
                <w14:textFill>
                  <w14:solidFill>
                    <w14:schemeClr w14:val="tx1"/>
                  </w14:solidFill>
                </w14:textFill>
              </w:rPr>
              <w:br w:type="textWrapping"/>
            </w:r>
            <w:r>
              <w:rPr>
                <w:rFonts w:ascii="宋体" w:hAnsi="宋体" w:eastAsia="宋体" w:cs="宋体"/>
                <w:color w:val="000000" w:themeColor="text1"/>
                <w:sz w:val="21"/>
                <w:szCs w:val="21"/>
                <w14:textFill>
                  <w14:solidFill>
                    <w14:schemeClr w14:val="tx1"/>
                  </w14:solidFill>
                </w14:textFill>
              </w:rPr>
              <w:t>（3）题库支持对试卷、试题的管理，并通过模版来批量进行试题的导入。可以对题库进行单独的权限设置，并对评测记录和成绩单进行批量导出。"</w:t>
            </w:r>
            <w:r>
              <w:rPr>
                <w:rFonts w:ascii="宋体" w:hAnsi="宋体" w:eastAsia="宋体" w:cs="宋体"/>
                <w:color w:val="000000" w:themeColor="text1"/>
                <w:sz w:val="21"/>
                <w:szCs w:val="21"/>
                <w14:textFill>
                  <w14:solidFill>
                    <w14:schemeClr w14:val="tx1"/>
                  </w14:solidFill>
                </w14:textFill>
              </w:rPr>
              <w:br w:type="textWrapping"/>
            </w:r>
            <w:r>
              <w:rPr>
                <w:rFonts w:ascii="宋体" w:hAnsi="宋体" w:eastAsia="宋体" w:cs="宋体"/>
                <w:color w:val="000000" w:themeColor="text1"/>
                <w:sz w:val="21"/>
                <w:szCs w:val="21"/>
                <w14:textFill>
                  <w14:solidFill>
                    <w14:schemeClr w14:val="tx1"/>
                  </w14:solidFill>
                </w14:textFill>
              </w:rPr>
              <w:t>【评分项</w:t>
            </w:r>
            <w:r>
              <w:rPr>
                <w:rFonts w:ascii="宋体" w:hAnsi="宋体" w:eastAsia="宋体" w:cs="宋体"/>
                <w:color w:val="000000" w:themeColor="text1"/>
                <w:sz w:val="21"/>
                <w:szCs w:val="21"/>
                <w:lang w:eastAsia="zh-CN"/>
                <w14:textFill>
                  <w14:solidFill>
                    <w14:schemeClr w14:val="tx1"/>
                  </w14:solidFill>
                </w14:textFill>
              </w:rPr>
              <w:t>58</w:t>
            </w:r>
            <w:r>
              <w:rPr>
                <w:rFonts w:ascii="宋体" w:hAnsi="宋体" w:eastAsia="宋体" w:cs="宋体"/>
                <w:color w:val="000000" w:themeColor="text1"/>
                <w:sz w:val="21"/>
                <w:szCs w:val="21"/>
                <w14:textFill>
                  <w14:solidFill>
                    <w14:schemeClr w14:val="tx1"/>
                  </w14:solidFill>
                </w14:textFill>
              </w:rPr>
              <w:t>】4.1.3 平台基础管理模块</w:t>
            </w:r>
            <w:r>
              <w:rPr>
                <w:rFonts w:ascii="宋体" w:hAnsi="宋体" w:eastAsia="宋体" w:cs="宋体"/>
                <w:color w:val="000000" w:themeColor="text1"/>
                <w:sz w:val="21"/>
                <w:szCs w:val="21"/>
                <w14:textFill>
                  <w14:solidFill>
                    <w14:schemeClr w14:val="tx1"/>
                  </w14:solidFill>
                </w14:textFill>
              </w:rPr>
              <w:br w:type="textWrapping"/>
            </w:r>
            <w:r>
              <w:rPr>
                <w:rFonts w:ascii="宋体" w:hAnsi="宋体" w:eastAsia="宋体" w:cs="宋体"/>
                <w:color w:val="000000" w:themeColor="text1"/>
                <w:sz w:val="21"/>
                <w:szCs w:val="21"/>
                <w14:textFill>
                  <w14:solidFill>
                    <w14:schemeClr w14:val="tx1"/>
                  </w14:solidFill>
                </w14:textFill>
              </w:rPr>
              <w:t>（1）提供平台运行所依赖的基础功能，包括审核管理、配置管理、用户管理、组织管理、资源管理等功能。</w:t>
            </w:r>
            <w:r>
              <w:rPr>
                <w:rFonts w:ascii="宋体" w:hAnsi="宋体" w:eastAsia="宋体" w:cs="宋体"/>
                <w:color w:val="000000" w:themeColor="text1"/>
                <w:sz w:val="21"/>
                <w:szCs w:val="21"/>
                <w14:textFill>
                  <w14:solidFill>
                    <w14:schemeClr w14:val="tx1"/>
                  </w14:solidFill>
                </w14:textFill>
              </w:rPr>
              <w:br w:type="textWrapping"/>
            </w:r>
            <w:r>
              <w:rPr>
                <w:rFonts w:ascii="宋体" w:hAnsi="宋体" w:eastAsia="宋体" w:cs="宋体"/>
                <w:color w:val="000000" w:themeColor="text1"/>
                <w:sz w:val="21"/>
                <w:szCs w:val="21"/>
                <w14:textFill>
                  <w14:solidFill>
                    <w14:schemeClr w14:val="tx1"/>
                  </w14:solidFill>
                </w14:textFill>
              </w:rPr>
              <w:t>（2）平台系统可以灵活的部署在私有云或共有云上。</w:t>
            </w:r>
            <w:r>
              <w:rPr>
                <w:rFonts w:ascii="宋体" w:hAnsi="宋体" w:eastAsia="宋体" w:cs="宋体"/>
                <w:color w:val="000000" w:themeColor="text1"/>
                <w:sz w:val="21"/>
                <w:szCs w:val="21"/>
                <w14:textFill>
                  <w14:solidFill>
                    <w14:schemeClr w14:val="tx1"/>
                  </w14:solidFill>
                </w14:textFill>
              </w:rPr>
              <w:br w:type="textWrapping"/>
            </w:r>
            <w:r>
              <w:rPr>
                <w:rFonts w:ascii="宋体" w:hAnsi="宋体" w:eastAsia="宋体" w:cs="宋体"/>
                <w:color w:val="000000" w:themeColor="text1"/>
                <w:sz w:val="21"/>
                <w:szCs w:val="21"/>
                <w14:textFill>
                  <w14:solidFill>
                    <w14:schemeClr w14:val="tx1"/>
                  </w14:solidFill>
                </w14:textFill>
              </w:rPr>
              <w:t>（3）平台可以对教学内容的发布进行发布管理，只有通过管理员审核的内容可以发布出去让学生看见。可以在系统配置管理中对是否进行发布审核进行控制。教师可以查看历史审核记录。</w:t>
            </w:r>
            <w:r>
              <w:rPr>
                <w:rFonts w:ascii="宋体" w:hAnsi="宋体" w:eastAsia="宋体" w:cs="宋体"/>
                <w:color w:val="000000" w:themeColor="text1"/>
                <w:sz w:val="21"/>
                <w:szCs w:val="21"/>
                <w14:textFill>
                  <w14:solidFill>
                    <w14:schemeClr w14:val="tx1"/>
                  </w14:solidFill>
                </w14:textFill>
              </w:rPr>
              <w:br w:type="textWrapping"/>
            </w:r>
            <w:r>
              <w:rPr>
                <w:rFonts w:ascii="宋体" w:hAnsi="宋体" w:eastAsia="宋体" w:cs="宋体"/>
                <w:color w:val="000000" w:themeColor="text1"/>
                <w:sz w:val="21"/>
                <w:szCs w:val="21"/>
                <w14:textFill>
                  <w14:solidFill>
                    <w14:schemeClr w14:val="tx1"/>
                  </w14:solidFill>
                </w14:textFill>
              </w:rPr>
              <w:t>（4）平台提供多层级部门和组织的创建与管理，可以在组织内对用户、班级、教学内容进行管理。</w:t>
            </w:r>
            <w:r>
              <w:rPr>
                <w:rFonts w:ascii="宋体" w:hAnsi="宋体" w:eastAsia="宋体" w:cs="宋体"/>
                <w:color w:val="000000" w:themeColor="text1"/>
                <w:sz w:val="21"/>
                <w:szCs w:val="21"/>
                <w14:textFill>
                  <w14:solidFill>
                    <w14:schemeClr w14:val="tx1"/>
                  </w14:solidFill>
                </w14:textFill>
              </w:rPr>
              <w:br w:type="textWrapping"/>
            </w:r>
            <w:r>
              <w:rPr>
                <w:rFonts w:ascii="宋体" w:hAnsi="宋体" w:eastAsia="宋体" w:cs="宋体"/>
                <w:color w:val="000000" w:themeColor="text1"/>
                <w:sz w:val="21"/>
                <w:szCs w:val="21"/>
                <w14:textFill>
                  <w14:solidFill>
                    <w14:schemeClr w14:val="tx1"/>
                  </w14:solidFill>
                </w14:textFill>
              </w:rPr>
              <w:t>（5）平台可以对教学班级进行创建与管理，可以班级内对用户、教学内容进行管理。</w:t>
            </w:r>
            <w:r>
              <w:rPr>
                <w:rFonts w:ascii="宋体" w:hAnsi="宋体" w:eastAsia="宋体" w:cs="宋体"/>
                <w:color w:val="000000" w:themeColor="text1"/>
                <w:sz w:val="21"/>
                <w:szCs w:val="21"/>
                <w14:textFill>
                  <w14:solidFill>
                    <w14:schemeClr w14:val="tx1"/>
                  </w14:solidFill>
                </w14:textFill>
              </w:rPr>
              <w:br w:type="textWrapping"/>
            </w:r>
            <w:r>
              <w:rPr>
                <w:rFonts w:ascii="宋体" w:hAnsi="宋体" w:eastAsia="宋体" w:cs="宋体"/>
                <w:color w:val="000000" w:themeColor="text1"/>
                <w:sz w:val="21"/>
                <w:szCs w:val="21"/>
                <w14:textFill>
                  <w14:solidFill>
                    <w14:schemeClr w14:val="tx1"/>
                  </w14:solidFill>
                </w14:textFill>
              </w:rPr>
              <w:t>（6）用户可以在个人中心查看和设置个人信息，并可以查看系统发送的消息提示。</w:t>
            </w:r>
            <w:r>
              <w:rPr>
                <w:rFonts w:ascii="宋体" w:hAnsi="宋体" w:eastAsia="宋体" w:cs="宋体"/>
                <w:color w:val="000000" w:themeColor="text1"/>
                <w:sz w:val="21"/>
                <w:szCs w:val="21"/>
                <w14:textFill>
                  <w14:solidFill>
                    <w14:schemeClr w14:val="tx1"/>
                  </w14:solidFill>
                </w14:textFill>
              </w:rPr>
              <w:br w:type="textWrapping"/>
            </w:r>
            <w:r>
              <w:rPr>
                <w:rFonts w:ascii="宋体" w:hAnsi="宋体" w:eastAsia="宋体" w:cs="宋体"/>
                <w:color w:val="000000" w:themeColor="text1"/>
                <w:sz w:val="21"/>
                <w:szCs w:val="21"/>
                <w14:textFill>
                  <w14:solidFill>
                    <w14:schemeClr w14:val="tx1"/>
                  </w14:solidFill>
                </w14:textFill>
              </w:rPr>
              <w:t>（7）可以对用户的图片、视频、PDF、图文、文件资源进行管理，并可在课程、实验等教学内容中引用资源库中的资源。</w:t>
            </w:r>
          </w:p>
          <w:p w14:paraId="37B81E25">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4.2 项目管理平台</w:t>
            </w:r>
          </w:p>
          <w:p w14:paraId="2D693674">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4.2.1 项目实训模块：平台可以满足学生项目实训的要求，可以对实训项目进行分组，并提供项目实训中的项目看板、迭代燃尽图、迭代管理、需求管理、任务管理、缺陷管理、测试管理（测试计划、测试报告、用例库）、成员管理、回收站等功能。</w:t>
            </w:r>
          </w:p>
          <w:p w14:paraId="385ABEC8">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【评分项</w:t>
            </w:r>
            <w:r>
              <w:rPr>
                <w:rFonts w:ascii="宋体" w:hAnsi="宋体" w:eastAsia="宋体" w:cs="宋体"/>
                <w:color w:val="000000" w:themeColor="text1"/>
                <w:sz w:val="21"/>
                <w:szCs w:val="21"/>
                <w:lang w:eastAsia="zh-CN"/>
                <w14:textFill>
                  <w14:solidFill>
                    <w14:schemeClr w14:val="tx1"/>
                  </w14:solidFill>
                </w14:textFill>
              </w:rPr>
              <w:t>59</w:t>
            </w:r>
            <w:r>
              <w:rPr>
                <w:rFonts w:ascii="宋体" w:hAnsi="宋体" w:eastAsia="宋体" w:cs="宋体"/>
                <w:color w:val="000000" w:themeColor="text1"/>
                <w:sz w:val="21"/>
                <w:szCs w:val="21"/>
                <w14:textFill>
                  <w14:solidFill>
                    <w14:schemeClr w14:val="tx1"/>
                  </w14:solidFill>
                </w14:textFill>
              </w:rPr>
              <w:t>】4.2.1.1项目看板：要求按草稿、已交接、开发中、开发完成、测试中、测试完成、已关闭状态区分，以卡片形式展示，支持拖动需求；支持编辑需求和删除需求。</w:t>
            </w:r>
          </w:p>
          <w:p w14:paraId="0C55D2CE">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【评分项</w:t>
            </w:r>
            <w:r>
              <w:rPr>
                <w:rFonts w:ascii="宋体" w:hAnsi="宋体" w:eastAsia="宋体" w:cs="宋体"/>
                <w:color w:val="000000" w:themeColor="text1"/>
                <w:sz w:val="21"/>
                <w:szCs w:val="21"/>
                <w:lang w:eastAsia="zh-CN"/>
                <w14:textFill>
                  <w14:solidFill>
                    <w14:schemeClr w14:val="tx1"/>
                  </w14:solidFill>
                </w14:textFill>
              </w:rPr>
              <w:t>60</w:t>
            </w:r>
            <w:r>
              <w:rPr>
                <w:rFonts w:ascii="宋体" w:hAnsi="宋体" w:eastAsia="宋体" w:cs="宋体"/>
                <w:color w:val="000000" w:themeColor="text1"/>
                <w:sz w:val="21"/>
                <w:szCs w:val="21"/>
                <w14:textFill>
                  <w14:solidFill>
                    <w14:schemeClr w14:val="tx1"/>
                  </w14:solidFill>
                </w14:textFill>
              </w:rPr>
              <w:t>】4.2.1.2迭代燃尽图：用户故事燃尽图，可按项目版本、迭代查看对应需求US燃尽图；工时燃尽图，可按项目版本、迭代查看对应需求工时燃尽图。</w:t>
            </w:r>
          </w:p>
          <w:p w14:paraId="5384DBA3">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【评分项</w:t>
            </w:r>
            <w:r>
              <w:rPr>
                <w:rFonts w:ascii="宋体" w:hAnsi="宋体" w:eastAsia="宋体" w:cs="宋体"/>
                <w:color w:val="000000" w:themeColor="text1"/>
                <w:sz w:val="21"/>
                <w:szCs w:val="21"/>
                <w:lang w:eastAsia="zh-CN"/>
                <w14:textFill>
                  <w14:solidFill>
                    <w14:schemeClr w14:val="tx1"/>
                  </w14:solidFill>
                </w14:textFill>
              </w:rPr>
              <w:t>61</w:t>
            </w:r>
            <w:r>
              <w:rPr>
                <w:rFonts w:ascii="宋体" w:hAnsi="宋体" w:eastAsia="宋体" w:cs="宋体"/>
                <w:color w:val="000000" w:themeColor="text1"/>
                <w:sz w:val="21"/>
                <w:szCs w:val="21"/>
                <w14:textFill>
                  <w14:solidFill>
                    <w14:schemeClr w14:val="tx1"/>
                  </w14:solidFill>
                </w14:textFill>
              </w:rPr>
              <w:t>】4.2.1.3迭代管理：支持创建版本、支持编辑版本、支持删除版本、支持创建迭代、支持编辑迭代、支持删除迭代、Backlog管理（项目创建后，系统自动生成Backlog需求管理池，管理待规划实施的用户故事）。</w:t>
            </w:r>
          </w:p>
          <w:p w14:paraId="2AEADBE6">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【评分项</w:t>
            </w:r>
            <w:r>
              <w:rPr>
                <w:rFonts w:ascii="宋体" w:hAnsi="宋体" w:eastAsia="宋体" w:cs="宋体"/>
                <w:color w:val="000000" w:themeColor="text1"/>
                <w:sz w:val="21"/>
                <w:szCs w:val="21"/>
                <w:lang w:eastAsia="zh-CN"/>
                <w14:textFill>
                  <w14:solidFill>
                    <w14:schemeClr w14:val="tx1"/>
                  </w14:solidFill>
                </w14:textFill>
              </w:rPr>
              <w:t>62</w:t>
            </w:r>
            <w:r>
              <w:rPr>
                <w:rFonts w:ascii="宋体" w:hAnsi="宋体" w:eastAsia="宋体" w:cs="宋体"/>
                <w:color w:val="000000" w:themeColor="text1"/>
                <w:sz w:val="21"/>
                <w:szCs w:val="21"/>
                <w14:textFill>
                  <w14:solidFill>
                    <w14:schemeClr w14:val="tx1"/>
                  </w14:solidFill>
                </w14:textFill>
              </w:rPr>
              <w:t>】4.2.1.4需求管理：以卡片形式展示、支持点击卡片进入需求详情、支持切换成敏捷视图展示、支持创建需求、支持复制需求（敏捷视图）、支持编辑需求（同时支持单个和批量编辑）、支持删除需求、支持批量导出和批量导入。</w:t>
            </w:r>
          </w:p>
          <w:p w14:paraId="0F02DEAC">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【评分项</w:t>
            </w:r>
            <w:r>
              <w:rPr>
                <w:rFonts w:ascii="宋体" w:hAnsi="宋体" w:eastAsia="宋体" w:cs="宋体"/>
                <w:color w:val="000000" w:themeColor="text1"/>
                <w:sz w:val="21"/>
                <w:szCs w:val="21"/>
                <w:lang w:eastAsia="zh-CN"/>
                <w14:textFill>
                  <w14:solidFill>
                    <w14:schemeClr w14:val="tx1"/>
                  </w14:solidFill>
                </w14:textFill>
              </w:rPr>
              <w:t>63</w:t>
            </w:r>
            <w:r>
              <w:rPr>
                <w:rFonts w:ascii="宋体" w:hAnsi="宋体" w:eastAsia="宋体" w:cs="宋体"/>
                <w:color w:val="000000" w:themeColor="text1"/>
                <w:sz w:val="21"/>
                <w:szCs w:val="21"/>
                <w14:textFill>
                  <w14:solidFill>
                    <w14:schemeClr w14:val="tx1"/>
                  </w14:solidFill>
                </w14:textFill>
              </w:rPr>
              <w:t>】4.2.1.5任务管理：以卡片形式展示、支持点击卡片进入任务详情、支持切换成敏捷视图展示、支持任务创建、复制任务、编辑任务、删除任务，支持批量导出和批量导入、批量编辑任务、设置任务进度、任务转Backlog功能、任务转经办人功能、添加任务协作人等。</w:t>
            </w:r>
          </w:p>
          <w:p w14:paraId="7C253756">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【评分项</w:t>
            </w:r>
            <w:r>
              <w:rPr>
                <w:rFonts w:ascii="宋体" w:hAnsi="宋体" w:eastAsia="宋体" w:cs="宋体"/>
                <w:color w:val="000000" w:themeColor="text1"/>
                <w:sz w:val="21"/>
                <w:szCs w:val="21"/>
                <w:lang w:eastAsia="zh-CN"/>
                <w14:textFill>
                  <w14:solidFill>
                    <w14:schemeClr w14:val="tx1"/>
                  </w14:solidFill>
                </w14:textFill>
              </w:rPr>
              <w:t>64</w:t>
            </w:r>
            <w:r>
              <w:rPr>
                <w:rFonts w:ascii="宋体" w:hAnsi="宋体" w:eastAsia="宋体" w:cs="宋体"/>
                <w:color w:val="000000" w:themeColor="text1"/>
                <w:sz w:val="21"/>
                <w:szCs w:val="21"/>
                <w14:textFill>
                  <w14:solidFill>
                    <w14:schemeClr w14:val="tx1"/>
                  </w14:solidFill>
                </w14:textFill>
              </w:rPr>
              <w:t>】4.2.1.6缺陷管理：以卡片形式展示、支持点击卡片进入缺陷详情、支持切换成敏捷视图展示、支持创建缺陷、复制缺陷、编辑缺陷、删除缺陷，支持设置缺陷进度、批量导出缺陷、批量编辑缺陷、设置缺陷进度、支持缺陷转Backlog功能、缺陷转经办人功能等。</w:t>
            </w:r>
          </w:p>
          <w:p w14:paraId="3AC8C9B1">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4.2.</w:t>
            </w:r>
            <w:r>
              <w:rPr>
                <w:rFonts w:ascii="宋体" w:hAnsi="宋体" w:eastAsia="宋体" w:cs="宋体"/>
                <w:color w:val="000000" w:themeColor="text1"/>
                <w:sz w:val="21"/>
                <w:szCs w:val="21"/>
                <w:lang w:eastAsia="zh-CN"/>
                <w14:textFill>
                  <w14:solidFill>
                    <w14:schemeClr w14:val="tx1"/>
                  </w14:solidFill>
                </w14:textFill>
              </w:rPr>
              <w:t xml:space="preserve">2 </w:t>
            </w:r>
            <w:r>
              <w:rPr>
                <w:rFonts w:ascii="宋体" w:hAnsi="宋体" w:eastAsia="宋体" w:cs="宋体"/>
                <w:color w:val="000000" w:themeColor="text1"/>
                <w:sz w:val="21"/>
                <w:szCs w:val="21"/>
                <w14:textFill>
                  <w14:solidFill>
                    <w14:schemeClr w14:val="tx1"/>
                  </w14:solidFill>
                </w14:textFill>
              </w:rPr>
              <w:t>测试管理模块：</w:t>
            </w:r>
          </w:p>
          <w:p w14:paraId="43EE510F">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 xml:space="preserve"> 【平分项</w:t>
            </w:r>
            <w:r>
              <w:rPr>
                <w:rFonts w:ascii="宋体" w:hAnsi="宋体" w:eastAsia="宋体" w:cs="宋体"/>
                <w:color w:val="000000" w:themeColor="text1"/>
                <w:sz w:val="21"/>
                <w:szCs w:val="21"/>
                <w:lang w:eastAsia="zh-CN"/>
                <w14:textFill>
                  <w14:solidFill>
                    <w14:schemeClr w14:val="tx1"/>
                  </w14:solidFill>
                </w14:textFill>
              </w:rPr>
              <w:t>65</w:t>
            </w:r>
            <w:r>
              <w:rPr>
                <w:rFonts w:ascii="宋体" w:hAnsi="宋体" w:eastAsia="宋体" w:cs="宋体"/>
                <w:color w:val="000000" w:themeColor="text1"/>
                <w:sz w:val="21"/>
                <w:szCs w:val="21"/>
                <w14:textFill>
                  <w14:solidFill>
                    <w14:schemeClr w14:val="tx1"/>
                  </w14:solidFill>
                </w14:textFill>
              </w:rPr>
              <w:t>】</w:t>
            </w:r>
            <w:r>
              <w:rPr>
                <w:rFonts w:ascii="宋体" w:hAnsi="宋体" w:eastAsia="宋体" w:cs="宋体"/>
                <w:color w:val="000000" w:themeColor="text1"/>
                <w:sz w:val="21"/>
                <w:szCs w:val="21"/>
                <w:lang w:eastAsia="zh-CN"/>
                <w14:textFill>
                  <w14:solidFill>
                    <w14:schemeClr w14:val="tx1"/>
                  </w14:solidFill>
                </w14:textFill>
              </w:rPr>
              <w:t>4.2.2.1</w:t>
            </w:r>
            <w:r>
              <w:rPr>
                <w:rFonts w:ascii="宋体" w:hAnsi="宋体" w:eastAsia="宋体" w:cs="宋体"/>
                <w:color w:val="000000" w:themeColor="text1"/>
                <w:sz w:val="21"/>
                <w:szCs w:val="21"/>
                <w14:textFill>
                  <w14:solidFill>
                    <w14:schemeClr w14:val="tx1"/>
                  </w14:solidFill>
                </w14:textFill>
              </w:rPr>
              <w:t>测试计划：支持创建测试计划、编辑测试计划、删除测试计划，进入测试计划详情页；</w:t>
            </w:r>
          </w:p>
          <w:p w14:paraId="28A88A69">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(1) 新增用例：支持创建新的测试用例，新增的用例会自动添加到当前测试计划，并同步到用例库中；</w:t>
            </w:r>
          </w:p>
          <w:p w14:paraId="64D2AF71">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r>
              <w:rPr>
                <w:rFonts w:ascii="宋体" w:hAnsi="宋体" w:eastAsia="宋体" w:cs="宋体"/>
                <w:color w:val="000000" w:themeColor="text1"/>
                <w:sz w:val="21"/>
                <w:szCs w:val="21"/>
                <w:lang w:eastAsia="zh-CN"/>
                <w14:textFill>
                  <w14:solidFill>
                    <w14:schemeClr w14:val="tx1"/>
                  </w14:solidFill>
                </w14:textFill>
              </w:rPr>
              <w:t>2</w:t>
            </w:r>
            <w:r>
              <w:rPr>
                <w:rFonts w:ascii="宋体" w:hAnsi="宋体" w:eastAsia="宋体" w:cs="宋体"/>
                <w:color w:val="000000" w:themeColor="text1"/>
                <w:sz w:val="21"/>
                <w:szCs w:val="21"/>
                <w14:textFill>
                  <w14:solidFill>
                    <w14:schemeClr w14:val="tx1"/>
                  </w14:solidFill>
                </w14:textFill>
              </w:rPr>
              <w:t>) 关联用例：支持将用例库中已有的用例添加到当前测试计划中；</w:t>
            </w:r>
          </w:p>
          <w:p w14:paraId="01A15EF7">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取消关联：支持在当前测试计划中移除已关联的用例，但不会删除用例库中的用例；</w:t>
            </w:r>
          </w:p>
          <w:p w14:paraId="26C4E633">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r>
              <w:rPr>
                <w:rFonts w:ascii="宋体" w:hAnsi="宋体" w:eastAsia="宋体" w:cs="宋体"/>
                <w:color w:val="000000" w:themeColor="text1"/>
                <w:sz w:val="21"/>
                <w:szCs w:val="21"/>
                <w:lang w:eastAsia="zh-CN"/>
                <w14:textFill>
                  <w14:solidFill>
                    <w14:schemeClr w14:val="tx1"/>
                  </w14:solidFill>
                </w14:textFill>
              </w:rPr>
              <w:t>3</w:t>
            </w:r>
            <w:r>
              <w:rPr>
                <w:rFonts w:ascii="宋体" w:hAnsi="宋体" w:eastAsia="宋体" w:cs="宋体"/>
                <w:color w:val="000000" w:themeColor="text1"/>
                <w:sz w:val="21"/>
                <w:szCs w:val="21"/>
                <w14:textFill>
                  <w14:solidFill>
                    <w14:schemeClr w14:val="tx1"/>
                  </w14:solidFill>
                </w14:textFill>
              </w:rPr>
              <w:t>)批量导入：支持通过模板批量导入测试用例到当前测试计划，并同步到用例库；</w:t>
            </w:r>
          </w:p>
          <w:p w14:paraId="6ABFFC68">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r>
              <w:rPr>
                <w:rFonts w:ascii="宋体" w:hAnsi="宋体" w:eastAsia="宋体" w:cs="宋体"/>
                <w:color w:val="000000" w:themeColor="text1"/>
                <w:sz w:val="21"/>
                <w:szCs w:val="21"/>
                <w:lang w:eastAsia="zh-CN"/>
                <w14:textFill>
                  <w14:solidFill>
                    <w14:schemeClr w14:val="tx1"/>
                  </w14:solidFill>
                </w14:textFill>
              </w:rPr>
              <w:t>4</w:t>
            </w:r>
            <w:r>
              <w:rPr>
                <w:rFonts w:ascii="宋体" w:hAnsi="宋体" w:eastAsia="宋体" w:cs="宋体"/>
                <w:color w:val="000000" w:themeColor="text1"/>
                <w:sz w:val="21"/>
                <w:szCs w:val="21"/>
                <w14:textFill>
                  <w14:solidFill>
                    <w14:schemeClr w14:val="tx1"/>
                  </w14:solidFill>
                </w14:textFill>
              </w:rPr>
              <w:t>)批量导出：可以选择导出当前测试计划中的部分或全部用例；</w:t>
            </w:r>
          </w:p>
          <w:p w14:paraId="62430ADE">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r>
              <w:rPr>
                <w:rFonts w:ascii="宋体" w:hAnsi="宋体" w:eastAsia="宋体" w:cs="宋体"/>
                <w:color w:val="000000" w:themeColor="text1"/>
                <w:sz w:val="21"/>
                <w:szCs w:val="21"/>
                <w:lang w:eastAsia="zh-CN"/>
                <w14:textFill>
                  <w14:solidFill>
                    <w14:schemeClr w14:val="tx1"/>
                  </w14:solidFill>
                </w14:textFill>
              </w:rPr>
              <w:t>5</w:t>
            </w:r>
            <w:r>
              <w:rPr>
                <w:rFonts w:ascii="宋体" w:hAnsi="宋体" w:eastAsia="宋体" w:cs="宋体"/>
                <w:color w:val="000000" w:themeColor="text1"/>
                <w:sz w:val="21"/>
                <w:szCs w:val="21"/>
                <w14:textFill>
                  <w14:solidFill>
                    <w14:schemeClr w14:val="tx1"/>
                  </w14:solidFill>
                </w14:textFill>
              </w:rPr>
              <w:t>)批量编辑：可以对选中的用例进行批量编辑，修改字段名称和字段值；</w:t>
            </w:r>
          </w:p>
          <w:p w14:paraId="4104CA27">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r>
              <w:rPr>
                <w:rFonts w:ascii="宋体" w:hAnsi="宋体" w:eastAsia="宋体" w:cs="宋体"/>
                <w:color w:val="000000" w:themeColor="text1"/>
                <w:sz w:val="21"/>
                <w:szCs w:val="21"/>
                <w:lang w:eastAsia="zh-CN"/>
                <w14:textFill>
                  <w14:solidFill>
                    <w14:schemeClr w14:val="tx1"/>
                  </w14:solidFill>
                </w14:textFill>
              </w:rPr>
              <w:t>6</w:t>
            </w:r>
            <w:r>
              <w:rPr>
                <w:rFonts w:ascii="宋体" w:hAnsi="宋体" w:eastAsia="宋体" w:cs="宋体"/>
                <w:color w:val="000000" w:themeColor="text1"/>
                <w:sz w:val="21"/>
                <w:szCs w:val="21"/>
                <w14:textFill>
                  <w14:solidFill>
                    <w14:schemeClr w14:val="tx1"/>
                  </w14:solidFill>
                </w14:textFill>
              </w:rPr>
              <w:t>)单个用例编辑：在测试用例列表中，可以通过“编辑”操作对(1.2) 单个用例进行修改，修改后的数据会同步更新到用例库；</w:t>
            </w:r>
          </w:p>
          <w:p w14:paraId="6FCC1C65">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r>
              <w:rPr>
                <w:rFonts w:ascii="宋体" w:hAnsi="宋体" w:eastAsia="宋体" w:cs="宋体"/>
                <w:color w:val="000000" w:themeColor="text1"/>
                <w:sz w:val="21"/>
                <w:szCs w:val="21"/>
                <w:lang w:eastAsia="zh-CN"/>
                <w14:textFill>
                  <w14:solidFill>
                    <w14:schemeClr w14:val="tx1"/>
                  </w14:solidFill>
                </w14:textFill>
              </w:rPr>
              <w:t>7</w:t>
            </w:r>
            <w:r>
              <w:rPr>
                <w:rFonts w:ascii="宋体" w:hAnsi="宋体" w:eastAsia="宋体" w:cs="宋体"/>
                <w:color w:val="000000" w:themeColor="text1"/>
                <w:sz w:val="21"/>
                <w:szCs w:val="21"/>
                <w14:textFill>
                  <w14:solidFill>
                    <w14:schemeClr w14:val="tx1"/>
                  </w14:solidFill>
                </w14:textFill>
              </w:rPr>
              <w:t>)单个用例执行：在测试用例列表中，可以通过“执行”操作对单个用例进行执行，并记录标准执行结果。</w:t>
            </w:r>
          </w:p>
          <w:p w14:paraId="046A53EB">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【评分项</w:t>
            </w:r>
            <w:r>
              <w:rPr>
                <w:rFonts w:ascii="宋体" w:hAnsi="宋体" w:eastAsia="宋体" w:cs="宋体"/>
                <w:color w:val="000000" w:themeColor="text1"/>
                <w:sz w:val="21"/>
                <w:szCs w:val="21"/>
                <w:lang w:eastAsia="zh-CN"/>
                <w14:textFill>
                  <w14:solidFill>
                    <w14:schemeClr w14:val="tx1"/>
                  </w14:solidFill>
                </w14:textFill>
              </w:rPr>
              <w:t>66</w:t>
            </w:r>
            <w:r>
              <w:rPr>
                <w:rFonts w:ascii="宋体" w:hAnsi="宋体" w:eastAsia="宋体" w:cs="宋体"/>
                <w:color w:val="000000" w:themeColor="text1"/>
                <w:sz w:val="21"/>
                <w:szCs w:val="21"/>
                <w14:textFill>
                  <w14:solidFill>
                    <w14:schemeClr w14:val="tx1"/>
                  </w14:solidFill>
                </w14:textFill>
              </w:rPr>
              <w:t>】▲</w:t>
            </w:r>
            <w:r>
              <w:rPr>
                <w:rFonts w:ascii="宋体" w:hAnsi="宋体" w:eastAsia="宋体" w:cs="宋体"/>
                <w:color w:val="000000" w:themeColor="text1"/>
                <w:sz w:val="21"/>
                <w:szCs w:val="21"/>
                <w:lang w:eastAsia="zh-CN"/>
                <w14:textFill>
                  <w14:solidFill>
                    <w14:schemeClr w14:val="tx1"/>
                  </w14:solidFill>
                </w14:textFill>
              </w:rPr>
              <w:t>4.2.2.2</w:t>
            </w:r>
            <w:r>
              <w:rPr>
                <w:rFonts w:ascii="宋体" w:hAnsi="宋体" w:eastAsia="宋体" w:cs="宋体"/>
                <w:color w:val="000000" w:themeColor="text1"/>
                <w:sz w:val="21"/>
                <w:szCs w:val="21"/>
                <w14:textFill>
                  <w14:solidFill>
                    <w14:schemeClr w14:val="tx1"/>
                  </w14:solidFill>
                </w14:textFill>
              </w:rPr>
              <w:t>测试报告：支持创建测试报告、编辑测试报告、删除测试报告，在测试报告列表中，点击报告名称即可进入该报告的详情页；</w:t>
            </w:r>
          </w:p>
          <w:p w14:paraId="7E221058">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r>
              <w:rPr>
                <w:rFonts w:ascii="宋体" w:hAnsi="宋体" w:eastAsia="宋体" w:cs="宋体"/>
                <w:color w:val="000000" w:themeColor="text1"/>
                <w:sz w:val="21"/>
                <w:szCs w:val="21"/>
                <w:lang w:eastAsia="zh-CN"/>
                <w14:textFill>
                  <w14:solidFill>
                    <w14:schemeClr w14:val="tx1"/>
                  </w14:solidFill>
                </w14:textFill>
              </w:rPr>
              <w:t>1</w:t>
            </w:r>
            <w:r>
              <w:rPr>
                <w:rFonts w:ascii="宋体" w:hAnsi="宋体" w:eastAsia="宋体" w:cs="宋体"/>
                <w:color w:val="000000" w:themeColor="text1"/>
                <w:sz w:val="21"/>
                <w:szCs w:val="21"/>
                <w14:textFill>
                  <w14:solidFill>
                    <w14:schemeClr w14:val="tx1"/>
                  </w14:solidFill>
                </w14:textFill>
              </w:rPr>
              <w:t>) 报告预览：在详情页面中，可以修改报告的结论（通过/不通过）；</w:t>
            </w:r>
          </w:p>
          <w:p w14:paraId="7BDA0616">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(2) 报告总结：可以编写或编辑该测试报告的总结内容；</w:t>
            </w:r>
          </w:p>
          <w:p w14:paraId="76287F96">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(3) 测试统计：以饼图形式展示该报告关联的测试计划的执行情况（如通过率、失败率等），此部分不可编辑；</w:t>
            </w:r>
          </w:p>
          <w:p w14:paraId="0AB3989A">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(4) 缺陷统计：以饼图形式展示该报告关联的迭代下的缺陷（Bug）总数及分布情况，此部分不可编辑；</w:t>
            </w:r>
          </w:p>
          <w:p w14:paraId="26F21035">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(5) 测试计划明细：展示该报告关联的测试计划的详细信息，此部分不可编辑；</w:t>
            </w:r>
          </w:p>
          <w:p w14:paraId="2F6486F0">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(6) 缺陷明细：展示该报告关联的迭代下的缺陷（Bug）列表，包括缺陷的详细信息，此部分不可编辑；</w:t>
            </w:r>
          </w:p>
          <w:p w14:paraId="3E997C2E">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(7) 下载报告：支持将该测试报告下载为.pdf 文件。</w:t>
            </w:r>
          </w:p>
          <w:p w14:paraId="213DC622">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【评分项</w:t>
            </w:r>
            <w:r>
              <w:rPr>
                <w:rFonts w:ascii="宋体" w:hAnsi="宋体" w:eastAsia="宋体" w:cs="宋体"/>
                <w:color w:val="000000" w:themeColor="text1"/>
                <w:sz w:val="21"/>
                <w:szCs w:val="21"/>
                <w:lang w:eastAsia="zh-CN"/>
                <w14:textFill>
                  <w14:solidFill>
                    <w14:schemeClr w14:val="tx1"/>
                  </w14:solidFill>
                </w14:textFill>
              </w:rPr>
              <w:t>67</w:t>
            </w:r>
            <w:r>
              <w:rPr>
                <w:rFonts w:ascii="宋体" w:hAnsi="宋体" w:eastAsia="宋体" w:cs="宋体"/>
                <w:color w:val="000000" w:themeColor="text1"/>
                <w:sz w:val="21"/>
                <w:szCs w:val="21"/>
                <w14:textFill>
                  <w14:solidFill>
                    <w14:schemeClr w14:val="tx1"/>
                  </w14:solidFill>
                </w14:textFill>
              </w:rPr>
              <w:t>】</w:t>
            </w:r>
            <w:r>
              <w:rPr>
                <w:rFonts w:ascii="宋体" w:hAnsi="宋体" w:eastAsia="宋体" w:cs="宋体"/>
                <w:color w:val="000000" w:themeColor="text1"/>
                <w:sz w:val="21"/>
                <w:szCs w:val="21"/>
                <w:lang w:eastAsia="zh-CN"/>
                <w14:textFill>
                  <w14:solidFill>
                    <w14:schemeClr w14:val="tx1"/>
                  </w14:solidFill>
                </w14:textFill>
              </w:rPr>
              <w:t>4.2.2.3</w:t>
            </w:r>
            <w:r>
              <w:rPr>
                <w:rFonts w:ascii="宋体" w:hAnsi="宋体" w:eastAsia="宋体" w:cs="宋体"/>
                <w:color w:val="000000" w:themeColor="text1"/>
                <w:sz w:val="21"/>
                <w:szCs w:val="21"/>
                <w14:textFill>
                  <w14:solidFill>
                    <w14:schemeClr w14:val="tx1"/>
                  </w14:solidFill>
                </w14:textFill>
              </w:rPr>
              <w:t>用例库：支持创建测试用例、删除测试用例、编辑测试用例（支持批量编辑），支持批量导出和批量导入、支持单个复制和批量用例、支持进入测试用例详情页-关联新增缺陷单。</w:t>
            </w:r>
          </w:p>
          <w:p w14:paraId="59E6BC86">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【评分项</w:t>
            </w:r>
            <w:r>
              <w:rPr>
                <w:rFonts w:ascii="宋体" w:hAnsi="宋体" w:eastAsia="宋体" w:cs="宋体"/>
                <w:color w:val="000000" w:themeColor="text1"/>
                <w:sz w:val="21"/>
                <w:szCs w:val="21"/>
                <w:lang w:eastAsia="zh-CN"/>
                <w14:textFill>
                  <w14:solidFill>
                    <w14:schemeClr w14:val="tx1"/>
                  </w14:solidFill>
                </w14:textFill>
              </w:rPr>
              <w:t>68</w:t>
            </w:r>
            <w:r>
              <w:rPr>
                <w:rFonts w:ascii="宋体" w:hAnsi="宋体" w:eastAsia="宋体" w:cs="宋体"/>
                <w:color w:val="000000" w:themeColor="text1"/>
                <w:sz w:val="21"/>
                <w:szCs w:val="21"/>
                <w14:textFill>
                  <w14:solidFill>
                    <w14:schemeClr w14:val="tx1"/>
                  </w14:solidFill>
                </w14:textFill>
              </w:rPr>
              <w:t>】4.2.</w:t>
            </w:r>
            <w:r>
              <w:rPr>
                <w:rFonts w:ascii="宋体" w:hAnsi="宋体" w:eastAsia="宋体" w:cs="宋体"/>
                <w:color w:val="000000" w:themeColor="text1"/>
                <w:sz w:val="21"/>
                <w:szCs w:val="21"/>
                <w:lang w:eastAsia="zh-CN"/>
                <w14:textFill>
                  <w14:solidFill>
                    <w14:schemeClr w14:val="tx1"/>
                  </w14:solidFill>
                </w14:textFill>
              </w:rPr>
              <w:t>3</w:t>
            </w:r>
            <w:r>
              <w:rPr>
                <w:rFonts w:ascii="宋体" w:hAnsi="宋体" w:eastAsia="宋体" w:cs="宋体"/>
                <w:color w:val="000000" w:themeColor="text1"/>
                <w:sz w:val="21"/>
                <w:szCs w:val="21"/>
                <w14:textFill>
                  <w14:solidFill>
                    <w14:schemeClr w14:val="tx1"/>
                  </w14:solidFill>
                </w14:textFill>
              </w:rPr>
              <w:t>成员管理模块：支持查看项目团队成员信息-记录团队成员的基本信息（姓名、账号）、角色、版本与迭代信息、所属团队，以及工作安排（预计开始时间、预计结束时间、标准工时、总工时）、添加人及添加时间。</w:t>
            </w:r>
          </w:p>
          <w:p w14:paraId="03DB4709">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【评分项</w:t>
            </w:r>
            <w:r>
              <w:rPr>
                <w:rFonts w:ascii="宋体" w:hAnsi="宋体" w:eastAsia="宋体" w:cs="宋体"/>
                <w:color w:val="000000" w:themeColor="text1"/>
                <w:sz w:val="21"/>
                <w:szCs w:val="21"/>
                <w:lang w:eastAsia="zh-CN"/>
                <w14:textFill>
                  <w14:solidFill>
                    <w14:schemeClr w14:val="tx1"/>
                  </w14:solidFill>
                </w14:textFill>
              </w:rPr>
              <w:t>69</w:t>
            </w:r>
            <w:r>
              <w:rPr>
                <w:rFonts w:ascii="宋体" w:hAnsi="宋体" w:eastAsia="宋体" w:cs="宋体"/>
                <w:color w:val="000000" w:themeColor="text1"/>
                <w:sz w:val="21"/>
                <w:szCs w:val="21"/>
                <w14:textFill>
                  <w14:solidFill>
                    <w14:schemeClr w14:val="tx1"/>
                  </w14:solidFill>
                </w14:textFill>
              </w:rPr>
              <w:t>】4.2.</w:t>
            </w:r>
            <w:r>
              <w:rPr>
                <w:rFonts w:ascii="宋体" w:hAnsi="宋体" w:eastAsia="宋体" w:cs="宋体"/>
                <w:color w:val="000000" w:themeColor="text1"/>
                <w:sz w:val="21"/>
                <w:szCs w:val="21"/>
                <w:lang w:eastAsia="zh-CN"/>
                <w14:textFill>
                  <w14:solidFill>
                    <w14:schemeClr w14:val="tx1"/>
                  </w14:solidFill>
                </w14:textFill>
              </w:rPr>
              <w:t>4</w:t>
            </w:r>
            <w:r>
              <w:rPr>
                <w:rFonts w:ascii="宋体" w:hAnsi="宋体" w:eastAsia="宋体" w:cs="宋体"/>
                <w:color w:val="000000" w:themeColor="text1"/>
                <w:sz w:val="21"/>
                <w:szCs w:val="21"/>
                <w14:textFill>
                  <w14:solidFill>
                    <w14:schemeClr w14:val="tx1"/>
                  </w14:solidFill>
                </w14:textFill>
              </w:rPr>
              <w:t>回收站</w:t>
            </w:r>
            <w:r>
              <w:rPr>
                <w:rFonts w:ascii="宋体" w:hAnsi="宋体" w:eastAsia="宋体" w:cs="宋体"/>
                <w:color w:val="000000" w:themeColor="text1"/>
                <w:sz w:val="21"/>
                <w:szCs w:val="21"/>
                <w:lang w:eastAsia="zh-CN"/>
                <w14:textFill>
                  <w14:solidFill>
                    <w14:schemeClr w14:val="tx1"/>
                  </w14:solidFill>
                </w14:textFill>
              </w:rPr>
              <w:t>：</w:t>
            </w:r>
            <w:r>
              <w:rPr>
                <w:rFonts w:ascii="宋体" w:hAnsi="宋体" w:eastAsia="宋体" w:cs="宋体"/>
                <w:color w:val="000000" w:themeColor="text1"/>
                <w:sz w:val="21"/>
                <w:szCs w:val="21"/>
                <w14:textFill>
                  <w14:solidFill>
                    <w14:schemeClr w14:val="tx1"/>
                  </w14:solidFill>
                </w14:textFill>
              </w:rPr>
              <w:t>支持用户查看当前项目已删除的需求、任务、缺陷、用例，并可进行恢复操作。</w:t>
            </w:r>
          </w:p>
          <w:p w14:paraId="0E40DC65">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【评分项</w:t>
            </w:r>
            <w:r>
              <w:rPr>
                <w:rFonts w:ascii="宋体" w:hAnsi="宋体" w:eastAsia="宋体" w:cs="宋体"/>
                <w:color w:val="000000" w:themeColor="text1"/>
                <w:sz w:val="21"/>
                <w:szCs w:val="21"/>
                <w:lang w:eastAsia="zh-CN"/>
                <w14:textFill>
                  <w14:solidFill>
                    <w14:schemeClr w14:val="tx1"/>
                  </w14:solidFill>
                </w14:textFill>
              </w:rPr>
              <w:t>70</w:t>
            </w:r>
            <w:r>
              <w:rPr>
                <w:rFonts w:ascii="宋体" w:hAnsi="宋体" w:eastAsia="宋体" w:cs="宋体"/>
                <w:color w:val="000000" w:themeColor="text1"/>
                <w:sz w:val="21"/>
                <w:szCs w:val="21"/>
                <w14:textFill>
                  <w14:solidFill>
                    <w14:schemeClr w14:val="tx1"/>
                  </w14:solidFill>
                </w14:textFill>
              </w:rPr>
              <w:t>】</w:t>
            </w:r>
            <w:r>
              <w:rPr>
                <w:rFonts w:ascii="宋体" w:hAnsi="宋体" w:eastAsia="宋体" w:cs="宋体"/>
                <w:color w:val="000000" w:themeColor="text1"/>
                <w:sz w:val="21"/>
                <w:szCs w:val="21"/>
                <w:lang w:eastAsia="zh-CN"/>
                <w14:textFill>
                  <w14:solidFill>
                    <w14:schemeClr w14:val="tx1"/>
                  </w14:solidFill>
                </w14:textFill>
              </w:rPr>
              <w:t>4.2.5</w:t>
            </w:r>
            <w:r>
              <w:rPr>
                <w:rFonts w:ascii="宋体" w:hAnsi="宋体" w:eastAsia="宋体" w:cs="宋体"/>
                <w:color w:val="000000" w:themeColor="text1"/>
                <w:sz w:val="21"/>
                <w:szCs w:val="21"/>
                <w14:textFill>
                  <w14:solidFill>
                    <w14:schemeClr w14:val="tx1"/>
                  </w14:solidFill>
                </w14:textFill>
              </w:rPr>
              <w:t>任务模块：</w:t>
            </w:r>
          </w:p>
          <w:p w14:paraId="6953C40A">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（1）待处理的：“任务”、“缺陷”、“需求”、“用例”、项目申请的待处理，支持在此处分类展示；</w:t>
            </w:r>
          </w:p>
          <w:p w14:paraId="4D949A0F">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（2）我的申请：展示申请进入项目的名称、申请人、申请时间、申请理由、审批状态（待审批、已通过）审批人、审批时间；</w:t>
            </w:r>
          </w:p>
          <w:p w14:paraId="58E716E7">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（3）我的待办：展示项目名称、申请人、申请时间、申请理由、状态（待审批、已通过）审批人、审批时间、操作（通过/不通过）。</w:t>
            </w:r>
          </w:p>
          <w:p w14:paraId="34667383">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（4） 导入导出模块：我的导入：支持查看导入数据；我的导出：支持查看导出数据。</w:t>
            </w:r>
          </w:p>
          <w:p w14:paraId="596A2907">
            <w:pPr>
              <w:pStyle w:val="20"/>
              <w:jc w:val="both"/>
              <w:rPr>
                <w:rFonts w:hint="default" w:ascii="宋体" w:hAnsi="宋体" w:eastAsia="宋体" w:cs="宋体"/>
                <w:color w:val="000000" w:themeColor="text1"/>
                <w:sz w:val="21"/>
                <w:szCs w:val="21"/>
                <w:lang w:eastAsia="zh-CN"/>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【评分项</w:t>
            </w:r>
            <w:r>
              <w:rPr>
                <w:rFonts w:ascii="宋体" w:hAnsi="宋体" w:eastAsia="宋体" w:cs="宋体"/>
                <w:color w:val="000000" w:themeColor="text1"/>
                <w:sz w:val="21"/>
                <w:szCs w:val="21"/>
                <w:lang w:eastAsia="zh-CN"/>
                <w14:textFill>
                  <w14:solidFill>
                    <w14:schemeClr w14:val="tx1"/>
                  </w14:solidFill>
                </w14:textFill>
              </w:rPr>
              <w:t>71</w:t>
            </w:r>
            <w:r>
              <w:rPr>
                <w:rFonts w:ascii="宋体" w:hAnsi="宋体" w:eastAsia="宋体" w:cs="宋体"/>
                <w:color w:val="000000" w:themeColor="text1"/>
                <w:sz w:val="21"/>
                <w:szCs w:val="21"/>
                <w14:textFill>
                  <w14:solidFill>
                    <w14:schemeClr w14:val="tx1"/>
                  </w14:solidFill>
                </w14:textFill>
              </w:rPr>
              <w:t>】</w:t>
            </w:r>
            <w:r>
              <w:rPr>
                <w:rFonts w:ascii="宋体" w:hAnsi="宋体" w:eastAsia="宋体" w:cs="宋体"/>
                <w:color w:val="000000" w:themeColor="text1"/>
                <w:sz w:val="21"/>
                <w:szCs w:val="21"/>
                <w:lang w:eastAsia="zh-CN"/>
                <w14:textFill>
                  <w14:solidFill>
                    <w14:schemeClr w14:val="tx1"/>
                  </w14:solidFill>
                </w14:textFill>
              </w:rPr>
              <w:t>4.2.6</w:t>
            </w:r>
            <w:r>
              <w:rPr>
                <w:rFonts w:ascii="宋体" w:hAnsi="宋体" w:eastAsia="宋体" w:cs="宋体"/>
                <w:color w:val="000000" w:themeColor="text1"/>
                <w:sz w:val="21"/>
                <w:szCs w:val="21"/>
                <w14:textFill>
                  <w14:solidFill>
                    <w14:schemeClr w14:val="tx1"/>
                  </w14:solidFill>
                </w14:textFill>
              </w:rPr>
              <w:t>管理后台模块</w:t>
            </w:r>
            <w:r>
              <w:rPr>
                <w:rFonts w:ascii="宋体" w:hAnsi="宋体" w:eastAsia="宋体" w:cs="宋体"/>
                <w:color w:val="000000" w:themeColor="text1"/>
                <w:sz w:val="21"/>
                <w:szCs w:val="21"/>
                <w:lang w:eastAsia="zh-CN"/>
                <w14:textFill>
                  <w14:solidFill>
                    <w14:schemeClr w14:val="tx1"/>
                  </w14:solidFill>
                </w14:textFill>
              </w:rPr>
              <w:t>：</w:t>
            </w:r>
          </w:p>
          <w:p w14:paraId="58B4D379">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（1）账号管理：可查看当前系统用户；</w:t>
            </w:r>
          </w:p>
          <w:p w14:paraId="2C21B24F">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（2）团队管理：查看当前系统已创建项目所属团队成员；</w:t>
            </w:r>
          </w:p>
          <w:p w14:paraId="23C24303">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（3）角色管理：可查看当前系统角色。</w:t>
            </w:r>
          </w:p>
          <w:p w14:paraId="6E919A69">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lang w:eastAsia="zh-CN"/>
                <w14:textFill>
                  <w14:solidFill>
                    <w14:schemeClr w14:val="tx1"/>
                  </w14:solidFill>
                </w14:textFill>
              </w:rPr>
              <w:t>4.3</w:t>
            </w:r>
            <w:r>
              <w:rPr>
                <w:rFonts w:ascii="宋体" w:hAnsi="宋体" w:eastAsia="宋体" w:cs="宋体"/>
                <w:color w:val="000000" w:themeColor="text1"/>
                <w:sz w:val="21"/>
                <w:szCs w:val="21"/>
                <w14:textFill>
                  <w14:solidFill>
                    <w14:schemeClr w14:val="tx1"/>
                  </w14:solidFill>
                </w14:textFill>
              </w:rPr>
              <w:t>配套课程资源</w:t>
            </w:r>
          </w:p>
          <w:p w14:paraId="62DDA38E">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【评分项</w:t>
            </w:r>
            <w:r>
              <w:rPr>
                <w:rFonts w:ascii="宋体" w:hAnsi="宋体" w:eastAsia="宋体" w:cs="宋体"/>
                <w:color w:val="000000" w:themeColor="text1"/>
                <w:sz w:val="21"/>
                <w:szCs w:val="21"/>
                <w:lang w:eastAsia="zh-CN"/>
                <w14:textFill>
                  <w14:solidFill>
                    <w14:schemeClr w14:val="tx1"/>
                  </w14:solidFill>
                </w14:textFill>
              </w:rPr>
              <w:t>72</w:t>
            </w:r>
            <w:r>
              <w:rPr>
                <w:rFonts w:ascii="宋体" w:hAnsi="宋体" w:eastAsia="宋体" w:cs="宋体"/>
                <w:color w:val="000000" w:themeColor="text1"/>
                <w:sz w:val="21"/>
                <w:szCs w:val="21"/>
                <w14:textFill>
                  <w14:solidFill>
                    <w14:schemeClr w14:val="tx1"/>
                  </w14:solidFill>
                </w14:textFill>
              </w:rPr>
              <w:t>】</w:t>
            </w:r>
            <w:r>
              <w:rPr>
                <w:rFonts w:ascii="宋体" w:hAnsi="宋体" w:eastAsia="宋体" w:cs="宋体"/>
                <w:color w:val="000000" w:themeColor="text1"/>
                <w:sz w:val="21"/>
                <w:szCs w:val="21"/>
                <w:lang w:eastAsia="zh-CN"/>
                <w14:textFill>
                  <w14:solidFill>
                    <w14:schemeClr w14:val="tx1"/>
                  </w14:solidFill>
                </w14:textFill>
              </w:rPr>
              <w:t>4.3.1</w:t>
            </w:r>
            <w:r>
              <w:rPr>
                <w:rFonts w:ascii="宋体" w:hAnsi="宋体" w:eastAsia="宋体" w:cs="宋体"/>
                <w:color w:val="000000" w:themeColor="text1"/>
                <w:sz w:val="21"/>
                <w:szCs w:val="21"/>
                <w14:textFill>
                  <w14:solidFill>
                    <w14:schemeClr w14:val="tx1"/>
                  </w14:solidFill>
                </w14:textFill>
              </w:rPr>
              <w:t xml:space="preserve"> 《鸿蒙北向应用开发》课程: 课程为鸿蒙北向开发的基础课程，是基于ArkTS语言的UI界面开发。主要内容包含HarmonyOS概述，DevEco Studio开发工具安装与环境搭建，项目运行与调试工具介绍，ArkTS语法，基础组件、常用布局方式讲解，数据绑定，条件渲染语句，自定义组件，路由跳转、弹框、Ability开发、动画等。在理论讲解的过程中，融合影院APP登录、过渡页、首页、影院列表、视频播放页面、个人中心页面开发等实践内容。</w:t>
            </w:r>
          </w:p>
          <w:p w14:paraId="6BD870B3">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【评分项</w:t>
            </w:r>
            <w:r>
              <w:rPr>
                <w:rFonts w:ascii="宋体" w:hAnsi="宋体" w:eastAsia="宋体" w:cs="宋体"/>
                <w:color w:val="000000" w:themeColor="text1"/>
                <w:sz w:val="21"/>
                <w:szCs w:val="21"/>
                <w:lang w:eastAsia="zh-CN"/>
                <w14:textFill>
                  <w14:solidFill>
                    <w14:schemeClr w14:val="tx1"/>
                  </w14:solidFill>
                </w14:textFill>
              </w:rPr>
              <w:t>73</w:t>
            </w:r>
            <w:r>
              <w:rPr>
                <w:rFonts w:ascii="宋体" w:hAnsi="宋体" w:eastAsia="宋体" w:cs="宋体"/>
                <w:color w:val="000000" w:themeColor="text1"/>
                <w:sz w:val="21"/>
                <w:szCs w:val="21"/>
                <w14:textFill>
                  <w14:solidFill>
                    <w14:schemeClr w14:val="tx1"/>
                  </w14:solidFill>
                </w14:textFill>
              </w:rPr>
              <w:t>】</w:t>
            </w:r>
            <w:r>
              <w:rPr>
                <w:rFonts w:ascii="宋体" w:hAnsi="宋体" w:eastAsia="宋体" w:cs="宋体"/>
                <w:color w:val="000000" w:themeColor="text1"/>
                <w:sz w:val="21"/>
                <w:szCs w:val="21"/>
                <w:lang w:eastAsia="zh-CN"/>
                <w14:textFill>
                  <w14:solidFill>
                    <w14:schemeClr w14:val="tx1"/>
                  </w14:solidFill>
                </w14:textFill>
              </w:rPr>
              <w:t>4.3.2</w:t>
            </w:r>
            <w:r>
              <w:rPr>
                <w:rFonts w:ascii="宋体" w:hAnsi="宋体" w:eastAsia="宋体" w:cs="宋体"/>
                <w:color w:val="000000" w:themeColor="text1"/>
                <w:sz w:val="21"/>
                <w:szCs w:val="21"/>
                <w14:textFill>
                  <w14:solidFill>
                    <w14:schemeClr w14:val="tx1"/>
                  </w14:solidFill>
                </w14:textFill>
              </w:rPr>
              <w:t>《鸿蒙南向设备开发》课程：课程内容包含OpenHarmony系统编程，多线程模型，驱动及外设开发，WIFI无线开发，星闪无线组网与数据通信开发，mqtt物联网编程等基础内容。通过本课程的学习，可掌握搭建OpenHarmony系统开发环境，然后通过驱动开发与网络开发掌握物联网设备开发的流程和思路，并通过智能家居案例、智能像素时钟案例，物联网智能门锁案例掌握设计和开发物联网设备的相关技能。</w:t>
            </w:r>
          </w:p>
          <w:p w14:paraId="6968755E">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【评分项</w:t>
            </w:r>
            <w:r>
              <w:rPr>
                <w:rFonts w:ascii="宋体" w:hAnsi="宋体" w:eastAsia="宋体" w:cs="宋体"/>
                <w:color w:val="000000" w:themeColor="text1"/>
                <w:sz w:val="21"/>
                <w:szCs w:val="21"/>
                <w:lang w:eastAsia="zh-CN"/>
                <w14:textFill>
                  <w14:solidFill>
                    <w14:schemeClr w14:val="tx1"/>
                  </w14:solidFill>
                </w14:textFill>
              </w:rPr>
              <w:t>74</w:t>
            </w:r>
            <w:r>
              <w:rPr>
                <w:rFonts w:ascii="宋体" w:hAnsi="宋体" w:eastAsia="宋体" w:cs="宋体"/>
                <w:color w:val="000000" w:themeColor="text1"/>
                <w:sz w:val="21"/>
                <w:szCs w:val="21"/>
                <w14:textFill>
                  <w14:solidFill>
                    <w14:schemeClr w14:val="tx1"/>
                  </w14:solidFill>
                </w14:textFill>
              </w:rPr>
              <w:t>】</w:t>
            </w:r>
            <w:r>
              <w:rPr>
                <w:rFonts w:ascii="宋体" w:hAnsi="宋体" w:eastAsia="宋体" w:cs="宋体"/>
                <w:color w:val="000000" w:themeColor="text1"/>
                <w:sz w:val="21"/>
                <w:szCs w:val="21"/>
                <w:lang w:eastAsia="zh-CN"/>
                <w14:textFill>
                  <w14:solidFill>
                    <w14:schemeClr w14:val="tx1"/>
                  </w14:solidFill>
                </w14:textFill>
              </w:rPr>
              <w:t>4.3.3</w:t>
            </w:r>
            <w:r>
              <w:rPr>
                <w:rFonts w:ascii="宋体" w:hAnsi="宋体" w:eastAsia="宋体" w:cs="宋体"/>
                <w:color w:val="000000" w:themeColor="text1"/>
                <w:sz w:val="21"/>
                <w:szCs w:val="21"/>
                <w14:textFill>
                  <w14:solidFill>
                    <w14:schemeClr w14:val="tx1"/>
                  </w14:solidFill>
                </w14:textFill>
              </w:rPr>
              <w:t>《软件测试》课程：本课程学习软件测试的基本原理，常用测试方法，测试工具的使用，并通过实际案例学习软件测试所需要的系列过程，包括静态测试，动态测试，黑盒测试，白盒测试等测试方法和手段，通过不同的测试策略如单元测试，集成测试对企业软件进行规范且完整的测试方法。</w:t>
            </w:r>
          </w:p>
        </w:tc>
      </w:tr>
      <w:tr w14:paraId="58B665D9">
        <w:tc>
          <w:tcPr>
            <w:tcW w:w="654"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0EE5F2B">
            <w:pPr>
              <w:pStyle w:val="20"/>
              <w:jc w:val="center"/>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5</w:t>
            </w:r>
          </w:p>
        </w:tc>
        <w:tc>
          <w:tcPr>
            <w:tcW w:w="1269"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3C5C205">
            <w:pPr>
              <w:pStyle w:val="20"/>
              <w:jc w:val="center"/>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《智能设备创新实践》课程</w:t>
            </w:r>
          </w:p>
        </w:tc>
        <w:tc>
          <w:tcPr>
            <w:tcW w:w="764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04B12C03">
            <w:pPr>
              <w:pStyle w:val="20"/>
              <w:jc w:val="both"/>
              <w:rPr>
                <w:rFonts w:hint="default" w:ascii="宋体" w:hAnsi="宋体" w:eastAsia="宋体" w:cs="宋体"/>
                <w:color w:val="000000" w:themeColor="text1"/>
                <w:sz w:val="21"/>
                <w:szCs w:val="21"/>
                <w:lang w:eastAsia="zh-CN"/>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【评分项</w:t>
            </w:r>
            <w:r>
              <w:rPr>
                <w:rFonts w:ascii="宋体" w:hAnsi="宋体" w:eastAsia="宋体" w:cs="宋体"/>
                <w:color w:val="000000" w:themeColor="text1"/>
                <w:sz w:val="21"/>
                <w:szCs w:val="21"/>
                <w:lang w:eastAsia="zh-CN"/>
                <w14:textFill>
                  <w14:solidFill>
                    <w14:schemeClr w14:val="tx1"/>
                  </w14:solidFill>
                </w14:textFill>
              </w:rPr>
              <w:t>75</w:t>
            </w:r>
            <w:r>
              <w:rPr>
                <w:rFonts w:ascii="宋体" w:hAnsi="宋体" w:eastAsia="宋体" w:cs="宋体"/>
                <w:color w:val="000000" w:themeColor="text1"/>
                <w:sz w:val="21"/>
                <w:szCs w:val="21"/>
                <w14:textFill>
                  <w14:solidFill>
                    <w14:schemeClr w14:val="tx1"/>
                  </w14:solidFill>
                </w14:textFill>
              </w:rPr>
              <w:t>】</w:t>
            </w:r>
            <w:r>
              <w:rPr>
                <w:rFonts w:ascii="宋体" w:hAnsi="宋体" w:eastAsia="宋体" w:cs="宋体"/>
                <w:color w:val="000000" w:themeColor="text1"/>
                <w:sz w:val="21"/>
                <w:szCs w:val="21"/>
                <w:lang w:eastAsia="zh-CN"/>
                <w14:textFill>
                  <w14:solidFill>
                    <w14:schemeClr w14:val="tx1"/>
                  </w14:solidFill>
                </w14:textFill>
              </w:rPr>
              <w:t>5.1 课程内容：</w:t>
            </w:r>
            <w:r>
              <w:rPr>
                <w:rFonts w:ascii="宋体" w:hAnsi="宋体" w:eastAsia="宋体" w:cs="宋体"/>
                <w:color w:val="000000" w:themeColor="text1"/>
                <w:sz w:val="21"/>
                <w:szCs w:val="21"/>
                <w14:textFill>
                  <w14:solidFill>
                    <w14:schemeClr w14:val="tx1"/>
                  </w14:solidFill>
                </w14:textFill>
              </w:rPr>
              <w:t>本课程基于智慧小屋项目，介绍了从项目需求分析、系统设计到功能实现的全流程开发。设备开发方向介绍了设备控制、环境监测、安全报警、语音控制等相关传感器的原理和实现流程，以及物联网开发如WIFI的AP和STA模式，物联网MQTT协议等。应用开发方向介绍了相关组件、布局、状态管理等应用以及设备数据下发与控制等知识；通过本课程的学习，可以掌握OpenHarmony的智能小屋场景化开发如LCD屏幕，温湿度传感器，语音控制，燃气检测，密码键盘，舵机控制等，同时掌握各模块功能开发以及物联网平台的对接，完成智慧小屋场景式案例，并于智能家居北向应用对接，提升学生进行设计，开发，整合的能力。该课程支撑理论和实践教学不少于48学时。</w:t>
            </w:r>
          </w:p>
          <w:p w14:paraId="1BF21BAD">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【评分项</w:t>
            </w:r>
            <w:r>
              <w:rPr>
                <w:rFonts w:ascii="宋体" w:hAnsi="宋体" w:eastAsia="宋体" w:cs="宋体"/>
                <w:color w:val="000000" w:themeColor="text1"/>
                <w:sz w:val="21"/>
                <w:szCs w:val="21"/>
                <w:lang w:eastAsia="zh-CN"/>
                <w14:textFill>
                  <w14:solidFill>
                    <w14:schemeClr w14:val="tx1"/>
                  </w14:solidFill>
                </w14:textFill>
              </w:rPr>
              <w:t>76</w:t>
            </w:r>
            <w:r>
              <w:rPr>
                <w:rFonts w:ascii="宋体" w:hAnsi="宋体" w:eastAsia="宋体" w:cs="宋体"/>
                <w:color w:val="000000" w:themeColor="text1"/>
                <w:sz w:val="21"/>
                <w:szCs w:val="21"/>
                <w14:textFill>
                  <w14:solidFill>
                    <w14:schemeClr w14:val="tx1"/>
                  </w14:solidFill>
                </w14:textFill>
              </w:rPr>
              <w:t>】5.</w:t>
            </w:r>
            <w:r>
              <w:rPr>
                <w:rFonts w:ascii="宋体" w:hAnsi="宋体" w:eastAsia="宋体" w:cs="宋体"/>
                <w:color w:val="000000" w:themeColor="text1"/>
                <w:sz w:val="21"/>
                <w:szCs w:val="21"/>
                <w:lang w:eastAsia="zh-CN"/>
                <w14:textFill>
                  <w14:solidFill>
                    <w14:schemeClr w14:val="tx1"/>
                  </w14:solidFill>
                </w14:textFill>
              </w:rPr>
              <w:t>2</w:t>
            </w:r>
            <w:r>
              <w:rPr>
                <w:rFonts w:ascii="宋体" w:hAnsi="宋体" w:eastAsia="宋体" w:cs="宋体"/>
                <w:color w:val="000000" w:themeColor="text1"/>
                <w:sz w:val="21"/>
                <w:szCs w:val="21"/>
                <w14:textFill>
                  <w14:solidFill>
                    <w14:schemeClr w14:val="tx1"/>
                  </w14:solidFill>
                </w14:textFill>
              </w:rPr>
              <w:t>课件PPT：课程资源的PPT能够支撑整个课程的理论教学，对于重难点知识点会搭配小demo进行讲解。该课程配套PPT个数不少于9个。</w:t>
            </w:r>
          </w:p>
          <w:p w14:paraId="321C723F">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【评分项</w:t>
            </w:r>
            <w:r>
              <w:rPr>
                <w:rFonts w:ascii="宋体" w:hAnsi="宋体" w:eastAsia="宋体" w:cs="宋体"/>
                <w:color w:val="000000" w:themeColor="text1"/>
                <w:sz w:val="21"/>
                <w:szCs w:val="21"/>
                <w:lang w:eastAsia="zh-CN"/>
                <w14:textFill>
                  <w14:solidFill>
                    <w14:schemeClr w14:val="tx1"/>
                  </w14:solidFill>
                </w14:textFill>
              </w:rPr>
              <w:t>77</w:t>
            </w:r>
            <w:r>
              <w:rPr>
                <w:rFonts w:ascii="宋体" w:hAnsi="宋体" w:eastAsia="宋体" w:cs="宋体"/>
                <w:color w:val="000000" w:themeColor="text1"/>
                <w:sz w:val="21"/>
                <w:szCs w:val="21"/>
                <w14:textFill>
                  <w14:solidFill>
                    <w14:schemeClr w14:val="tx1"/>
                  </w14:solidFill>
                </w14:textFill>
              </w:rPr>
              <w:t>】5.</w:t>
            </w:r>
            <w:r>
              <w:rPr>
                <w:rFonts w:ascii="宋体" w:hAnsi="宋体" w:eastAsia="宋体" w:cs="宋体"/>
                <w:color w:val="000000" w:themeColor="text1"/>
                <w:sz w:val="21"/>
                <w:szCs w:val="21"/>
                <w:lang w:eastAsia="zh-CN"/>
                <w14:textFill>
                  <w14:solidFill>
                    <w14:schemeClr w14:val="tx1"/>
                  </w14:solidFill>
                </w14:textFill>
              </w:rPr>
              <w:t>3</w:t>
            </w:r>
            <w:r>
              <w:rPr>
                <w:rFonts w:ascii="宋体" w:hAnsi="宋体" w:eastAsia="宋体" w:cs="宋体"/>
                <w:color w:val="000000" w:themeColor="text1"/>
                <w:sz w:val="21"/>
                <w:szCs w:val="21"/>
                <w14:textFill>
                  <w14:solidFill>
                    <w14:schemeClr w14:val="tx1"/>
                  </w14:solidFill>
                </w14:textFill>
              </w:rPr>
              <w:t>实验手册：支撑实验教学，每个实验手册都包含实验步骤、知识点、详细的实验步骤等内容。实验手册内容一般是对本章或所学知识点的综合应用，该课程配套实验手册个数不少于20个。</w:t>
            </w:r>
          </w:p>
          <w:p w14:paraId="0857AFC9">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【评分项</w:t>
            </w:r>
            <w:r>
              <w:rPr>
                <w:rFonts w:ascii="宋体" w:hAnsi="宋体" w:eastAsia="宋体" w:cs="宋体"/>
                <w:color w:val="000000" w:themeColor="text1"/>
                <w:sz w:val="21"/>
                <w:szCs w:val="21"/>
                <w:lang w:eastAsia="zh-CN"/>
                <w14:textFill>
                  <w14:solidFill>
                    <w14:schemeClr w14:val="tx1"/>
                  </w14:solidFill>
                </w14:textFill>
              </w:rPr>
              <w:t>78</w:t>
            </w:r>
            <w:r>
              <w:rPr>
                <w:rFonts w:ascii="宋体" w:hAnsi="宋体" w:eastAsia="宋体" w:cs="宋体"/>
                <w:color w:val="000000" w:themeColor="text1"/>
                <w:sz w:val="21"/>
                <w:szCs w:val="21"/>
                <w14:textFill>
                  <w14:solidFill>
                    <w14:schemeClr w14:val="tx1"/>
                  </w14:solidFill>
                </w14:textFill>
              </w:rPr>
              <w:t>】5.</w:t>
            </w:r>
            <w:r>
              <w:rPr>
                <w:rFonts w:ascii="宋体" w:hAnsi="宋体" w:eastAsia="宋体" w:cs="宋体"/>
                <w:color w:val="000000" w:themeColor="text1"/>
                <w:sz w:val="21"/>
                <w:szCs w:val="21"/>
                <w:lang w:eastAsia="zh-CN"/>
                <w14:textFill>
                  <w14:solidFill>
                    <w14:schemeClr w14:val="tx1"/>
                  </w14:solidFill>
                </w14:textFill>
              </w:rPr>
              <w:t>4</w:t>
            </w:r>
            <w:r>
              <w:rPr>
                <w:rFonts w:ascii="宋体" w:hAnsi="宋体" w:eastAsia="宋体" w:cs="宋体"/>
                <w:color w:val="000000" w:themeColor="text1"/>
                <w:sz w:val="21"/>
                <w:szCs w:val="21"/>
                <w14:textFill>
                  <w14:solidFill>
                    <w14:schemeClr w14:val="tx1"/>
                  </w14:solidFill>
                </w14:textFill>
              </w:rPr>
              <w:t>视频：视频与课程内容相匹配（包含理论和实操），每个视频时长在15分钟左右，该课程视频总个数不少于20个。</w:t>
            </w:r>
          </w:p>
          <w:p w14:paraId="26FF5DC8">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【评分项</w:t>
            </w:r>
            <w:r>
              <w:rPr>
                <w:rFonts w:ascii="宋体" w:hAnsi="宋体" w:eastAsia="宋体" w:cs="宋体"/>
                <w:color w:val="000000" w:themeColor="text1"/>
                <w:sz w:val="21"/>
                <w:szCs w:val="21"/>
                <w:lang w:eastAsia="zh-CN"/>
                <w14:textFill>
                  <w14:solidFill>
                    <w14:schemeClr w14:val="tx1"/>
                  </w14:solidFill>
                </w14:textFill>
              </w:rPr>
              <w:t>79</w:t>
            </w:r>
            <w:r>
              <w:rPr>
                <w:rFonts w:ascii="宋体" w:hAnsi="宋体" w:eastAsia="宋体" w:cs="宋体"/>
                <w:color w:val="000000" w:themeColor="text1"/>
                <w:sz w:val="21"/>
                <w:szCs w:val="21"/>
                <w14:textFill>
                  <w14:solidFill>
                    <w14:schemeClr w14:val="tx1"/>
                  </w14:solidFill>
                </w14:textFill>
              </w:rPr>
              <w:t>】5.</w:t>
            </w:r>
            <w:r>
              <w:rPr>
                <w:rFonts w:ascii="宋体" w:hAnsi="宋体" w:eastAsia="宋体" w:cs="宋体"/>
                <w:color w:val="000000" w:themeColor="text1"/>
                <w:sz w:val="21"/>
                <w:szCs w:val="21"/>
                <w:lang w:eastAsia="zh-CN"/>
                <w14:textFill>
                  <w14:solidFill>
                    <w14:schemeClr w14:val="tx1"/>
                  </w14:solidFill>
                </w14:textFill>
              </w:rPr>
              <w:t>5</w:t>
            </w:r>
            <w:r>
              <w:rPr>
                <w:rFonts w:ascii="宋体" w:hAnsi="宋体" w:eastAsia="宋体" w:cs="宋体"/>
                <w:color w:val="000000" w:themeColor="text1"/>
                <w:sz w:val="21"/>
                <w:szCs w:val="21"/>
                <w14:textFill>
                  <w14:solidFill>
                    <w14:schemeClr w14:val="tx1"/>
                  </w14:solidFill>
                </w14:textFill>
              </w:rPr>
              <w:t>题库：包含了单选、多选、判断、问题等题型，题库数量不少于200道。</w:t>
            </w:r>
          </w:p>
          <w:p w14:paraId="2DBD7821">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【评分项</w:t>
            </w:r>
            <w:r>
              <w:rPr>
                <w:rFonts w:ascii="宋体" w:hAnsi="宋体" w:eastAsia="宋体" w:cs="宋体"/>
                <w:color w:val="000000" w:themeColor="text1"/>
                <w:sz w:val="21"/>
                <w:szCs w:val="21"/>
                <w:lang w:eastAsia="zh-CN"/>
                <w14:textFill>
                  <w14:solidFill>
                    <w14:schemeClr w14:val="tx1"/>
                  </w14:solidFill>
                </w14:textFill>
              </w:rPr>
              <w:t>80</w:t>
            </w:r>
            <w:r>
              <w:rPr>
                <w:rFonts w:ascii="宋体" w:hAnsi="宋体" w:eastAsia="宋体" w:cs="宋体"/>
                <w:color w:val="000000" w:themeColor="text1"/>
                <w:sz w:val="21"/>
                <w:szCs w:val="21"/>
                <w14:textFill>
                  <w14:solidFill>
                    <w14:schemeClr w14:val="tx1"/>
                  </w14:solidFill>
                </w14:textFill>
              </w:rPr>
              <w:t>】5.</w:t>
            </w:r>
            <w:r>
              <w:rPr>
                <w:rFonts w:ascii="宋体" w:hAnsi="宋体" w:eastAsia="宋体" w:cs="宋体"/>
                <w:color w:val="000000" w:themeColor="text1"/>
                <w:sz w:val="21"/>
                <w:szCs w:val="21"/>
                <w:lang w:eastAsia="zh-CN"/>
                <w14:textFill>
                  <w14:solidFill>
                    <w14:schemeClr w14:val="tx1"/>
                  </w14:solidFill>
                </w14:textFill>
              </w:rPr>
              <w:t>6</w:t>
            </w:r>
            <w:r>
              <w:rPr>
                <w:rFonts w:ascii="宋体" w:hAnsi="宋体" w:eastAsia="宋体" w:cs="宋体"/>
                <w:color w:val="000000" w:themeColor="text1"/>
                <w:sz w:val="21"/>
                <w:szCs w:val="21"/>
                <w14:textFill>
                  <w14:solidFill>
                    <w14:schemeClr w14:val="tx1"/>
                  </w14:solidFill>
                </w14:textFill>
              </w:rPr>
              <w:t>配套教学文档：包含课程介绍、教学大纲、课程标准共3个，内容涉及课程描述、教学目标、教学任务、教学内容、教学重难点等。</w:t>
            </w:r>
          </w:p>
        </w:tc>
      </w:tr>
      <w:tr w14:paraId="6FBD8406">
        <w:tc>
          <w:tcPr>
            <w:tcW w:w="654"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86E2A32">
            <w:pPr>
              <w:pStyle w:val="20"/>
              <w:jc w:val="center"/>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6</w:t>
            </w:r>
          </w:p>
        </w:tc>
        <w:tc>
          <w:tcPr>
            <w:tcW w:w="1269"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5559D5F">
            <w:pPr>
              <w:pStyle w:val="20"/>
              <w:jc w:val="center"/>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《智能应用创新实践》课程</w:t>
            </w:r>
          </w:p>
        </w:tc>
        <w:tc>
          <w:tcPr>
            <w:tcW w:w="764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0834438">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【评分项</w:t>
            </w:r>
            <w:r>
              <w:rPr>
                <w:rFonts w:ascii="宋体" w:hAnsi="宋体" w:eastAsia="宋体" w:cs="宋体"/>
                <w:color w:val="000000" w:themeColor="text1"/>
                <w:sz w:val="21"/>
                <w:szCs w:val="21"/>
                <w:lang w:eastAsia="zh-CN"/>
                <w14:textFill>
                  <w14:solidFill>
                    <w14:schemeClr w14:val="tx1"/>
                  </w14:solidFill>
                </w14:textFill>
              </w:rPr>
              <w:t>81</w:t>
            </w:r>
            <w:r>
              <w:rPr>
                <w:rFonts w:ascii="宋体" w:hAnsi="宋体" w:eastAsia="宋体" w:cs="宋体"/>
                <w:color w:val="000000" w:themeColor="text1"/>
                <w:sz w:val="21"/>
                <w:szCs w:val="21"/>
                <w14:textFill>
                  <w14:solidFill>
                    <w14:schemeClr w14:val="tx1"/>
                  </w14:solidFill>
                </w14:textFill>
              </w:rPr>
              <w:t>】</w:t>
            </w:r>
            <w:r>
              <w:rPr>
                <w:rFonts w:ascii="宋体" w:hAnsi="宋体" w:eastAsia="宋体" w:cs="宋体"/>
                <w:color w:val="000000" w:themeColor="text1"/>
                <w:sz w:val="21"/>
                <w:szCs w:val="21"/>
                <w:lang w:eastAsia="zh-CN"/>
                <w14:textFill>
                  <w14:solidFill>
                    <w14:schemeClr w14:val="tx1"/>
                  </w14:solidFill>
                </w14:textFill>
              </w:rPr>
              <w:t>6.1课程内容：</w:t>
            </w:r>
            <w:r>
              <w:rPr>
                <w:rFonts w:ascii="宋体" w:hAnsi="宋体" w:eastAsia="宋体" w:cs="宋体"/>
                <w:color w:val="000000" w:themeColor="text1"/>
                <w:sz w:val="21"/>
                <w:szCs w:val="21"/>
                <w14:textFill>
                  <w14:solidFill>
                    <w14:schemeClr w14:val="tx1"/>
                  </w14:solidFill>
                </w14:textFill>
              </w:rPr>
              <w:t>本课程主要以鸿蒙北向开发为主,将实际的项目进行拆解,以模块化,分阶段的形式进行项目开发,涵盖ArkUI界面构建,页面渲染,网络通信,数据存储等多项内容,最后整合成为一个整体的智能家居项目,通过本课程的学习,学生更清晰的理解到之前所学的各种知识点在真实项目中的使用情况,本课程建议以实训方式展开教学实施。该课程支撑理论和实践教学不少于48学时。</w:t>
            </w:r>
          </w:p>
          <w:p w14:paraId="66DCD1BD">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【评分项</w:t>
            </w:r>
            <w:r>
              <w:rPr>
                <w:rFonts w:ascii="宋体" w:hAnsi="宋体" w:eastAsia="宋体" w:cs="宋体"/>
                <w:color w:val="000000" w:themeColor="text1"/>
                <w:sz w:val="21"/>
                <w:szCs w:val="21"/>
                <w:lang w:eastAsia="zh-CN"/>
                <w14:textFill>
                  <w14:solidFill>
                    <w14:schemeClr w14:val="tx1"/>
                  </w14:solidFill>
                </w14:textFill>
              </w:rPr>
              <w:t>82</w:t>
            </w:r>
            <w:r>
              <w:rPr>
                <w:rFonts w:ascii="宋体" w:hAnsi="宋体" w:eastAsia="宋体" w:cs="宋体"/>
                <w:color w:val="000000" w:themeColor="text1"/>
                <w:sz w:val="21"/>
                <w:szCs w:val="21"/>
                <w14:textFill>
                  <w14:solidFill>
                    <w14:schemeClr w14:val="tx1"/>
                  </w14:solidFill>
                </w14:textFill>
              </w:rPr>
              <w:t>】6.</w:t>
            </w:r>
            <w:r>
              <w:rPr>
                <w:rFonts w:ascii="宋体" w:hAnsi="宋体" w:eastAsia="宋体" w:cs="宋体"/>
                <w:color w:val="000000" w:themeColor="text1"/>
                <w:sz w:val="21"/>
                <w:szCs w:val="21"/>
                <w:lang w:eastAsia="zh-CN"/>
                <w14:textFill>
                  <w14:solidFill>
                    <w14:schemeClr w14:val="tx1"/>
                  </w14:solidFill>
                </w14:textFill>
              </w:rPr>
              <w:t>2</w:t>
            </w:r>
            <w:r>
              <w:rPr>
                <w:rFonts w:ascii="宋体" w:hAnsi="宋体" w:eastAsia="宋体" w:cs="宋体"/>
                <w:color w:val="000000" w:themeColor="text1"/>
                <w:sz w:val="21"/>
                <w:szCs w:val="21"/>
                <w14:textFill>
                  <w14:solidFill>
                    <w14:schemeClr w14:val="tx1"/>
                  </w14:solidFill>
                </w14:textFill>
              </w:rPr>
              <w:t>课件PPT：课程资源的PPT能够支撑整个课程的理论教学，对于重难点知识点会搭配小demo进行讲解。该课程配套PPT个数不少于13个。</w:t>
            </w:r>
          </w:p>
          <w:p w14:paraId="40671EBF">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【评分项</w:t>
            </w:r>
            <w:r>
              <w:rPr>
                <w:rFonts w:ascii="宋体" w:hAnsi="宋体" w:eastAsia="宋体" w:cs="宋体"/>
                <w:color w:val="000000" w:themeColor="text1"/>
                <w:sz w:val="21"/>
                <w:szCs w:val="21"/>
                <w:lang w:eastAsia="zh-CN"/>
                <w14:textFill>
                  <w14:solidFill>
                    <w14:schemeClr w14:val="tx1"/>
                  </w14:solidFill>
                </w14:textFill>
              </w:rPr>
              <w:t>83</w:t>
            </w:r>
            <w:r>
              <w:rPr>
                <w:rFonts w:ascii="宋体" w:hAnsi="宋体" w:eastAsia="宋体" w:cs="宋体"/>
                <w:color w:val="000000" w:themeColor="text1"/>
                <w:sz w:val="21"/>
                <w:szCs w:val="21"/>
                <w14:textFill>
                  <w14:solidFill>
                    <w14:schemeClr w14:val="tx1"/>
                  </w14:solidFill>
                </w14:textFill>
              </w:rPr>
              <w:t>】6.</w:t>
            </w:r>
            <w:r>
              <w:rPr>
                <w:rFonts w:ascii="宋体" w:hAnsi="宋体" w:eastAsia="宋体" w:cs="宋体"/>
                <w:color w:val="000000" w:themeColor="text1"/>
                <w:sz w:val="21"/>
                <w:szCs w:val="21"/>
                <w:lang w:eastAsia="zh-CN"/>
                <w14:textFill>
                  <w14:solidFill>
                    <w14:schemeClr w14:val="tx1"/>
                  </w14:solidFill>
                </w14:textFill>
              </w:rPr>
              <w:t>3</w:t>
            </w:r>
            <w:r>
              <w:rPr>
                <w:rFonts w:ascii="宋体" w:hAnsi="宋体" w:eastAsia="宋体" w:cs="宋体"/>
                <w:color w:val="000000" w:themeColor="text1"/>
                <w:sz w:val="21"/>
                <w:szCs w:val="21"/>
                <w14:textFill>
                  <w14:solidFill>
                    <w14:schemeClr w14:val="tx1"/>
                  </w14:solidFill>
                </w14:textFill>
              </w:rPr>
              <w:t>实验手册：支撑实验教学，每个实验手册都包含实验步骤、知识点、详细的实验步骤等内容。实验手册内容一般是对本章或所学知识点的综合应用，该课程配套实验手册个数不少于10个。</w:t>
            </w:r>
          </w:p>
          <w:p w14:paraId="4F134C1E">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【评分项</w:t>
            </w:r>
            <w:r>
              <w:rPr>
                <w:rFonts w:ascii="宋体" w:hAnsi="宋体" w:eastAsia="宋体" w:cs="宋体"/>
                <w:color w:val="000000" w:themeColor="text1"/>
                <w:sz w:val="21"/>
                <w:szCs w:val="21"/>
                <w:lang w:eastAsia="zh-CN"/>
                <w14:textFill>
                  <w14:solidFill>
                    <w14:schemeClr w14:val="tx1"/>
                  </w14:solidFill>
                </w14:textFill>
              </w:rPr>
              <w:t>84</w:t>
            </w:r>
            <w:r>
              <w:rPr>
                <w:rFonts w:ascii="宋体" w:hAnsi="宋体" w:eastAsia="宋体" w:cs="宋体"/>
                <w:color w:val="000000" w:themeColor="text1"/>
                <w:sz w:val="21"/>
                <w:szCs w:val="21"/>
                <w14:textFill>
                  <w14:solidFill>
                    <w14:schemeClr w14:val="tx1"/>
                  </w14:solidFill>
                </w14:textFill>
              </w:rPr>
              <w:t>】6.</w:t>
            </w:r>
            <w:r>
              <w:rPr>
                <w:rFonts w:ascii="宋体" w:hAnsi="宋体" w:eastAsia="宋体" w:cs="宋体"/>
                <w:color w:val="000000" w:themeColor="text1"/>
                <w:sz w:val="21"/>
                <w:szCs w:val="21"/>
                <w:lang w:eastAsia="zh-CN"/>
                <w14:textFill>
                  <w14:solidFill>
                    <w14:schemeClr w14:val="tx1"/>
                  </w14:solidFill>
                </w14:textFill>
              </w:rPr>
              <w:t>4</w:t>
            </w:r>
            <w:r>
              <w:rPr>
                <w:rFonts w:ascii="宋体" w:hAnsi="宋体" w:eastAsia="宋体" w:cs="宋体"/>
                <w:color w:val="000000" w:themeColor="text1"/>
                <w:sz w:val="21"/>
                <w:szCs w:val="21"/>
                <w14:textFill>
                  <w14:solidFill>
                    <w14:schemeClr w14:val="tx1"/>
                  </w14:solidFill>
                </w14:textFill>
              </w:rPr>
              <w:t>视频：视频与课程内容相匹配（包含理论和实操），每个视频时长在15分钟左右，该课程视频总个数不少于40个。</w:t>
            </w:r>
          </w:p>
          <w:p w14:paraId="325C06B9">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【评分项</w:t>
            </w:r>
            <w:r>
              <w:rPr>
                <w:rFonts w:ascii="宋体" w:hAnsi="宋体" w:eastAsia="宋体" w:cs="宋体"/>
                <w:color w:val="000000" w:themeColor="text1"/>
                <w:sz w:val="21"/>
                <w:szCs w:val="21"/>
                <w:lang w:eastAsia="zh-CN"/>
                <w14:textFill>
                  <w14:solidFill>
                    <w14:schemeClr w14:val="tx1"/>
                  </w14:solidFill>
                </w14:textFill>
              </w:rPr>
              <w:t>85</w:t>
            </w:r>
            <w:r>
              <w:rPr>
                <w:rFonts w:ascii="宋体" w:hAnsi="宋体" w:eastAsia="宋体" w:cs="宋体"/>
                <w:color w:val="000000" w:themeColor="text1"/>
                <w:sz w:val="21"/>
                <w:szCs w:val="21"/>
                <w14:textFill>
                  <w14:solidFill>
                    <w14:schemeClr w14:val="tx1"/>
                  </w14:solidFill>
                </w14:textFill>
              </w:rPr>
              <w:t>】6.</w:t>
            </w:r>
            <w:r>
              <w:rPr>
                <w:rFonts w:ascii="宋体" w:hAnsi="宋体" w:eastAsia="宋体" w:cs="宋体"/>
                <w:color w:val="000000" w:themeColor="text1"/>
                <w:sz w:val="21"/>
                <w:szCs w:val="21"/>
                <w:lang w:eastAsia="zh-CN"/>
                <w14:textFill>
                  <w14:solidFill>
                    <w14:schemeClr w14:val="tx1"/>
                  </w14:solidFill>
                </w14:textFill>
              </w:rPr>
              <w:t>5</w:t>
            </w:r>
            <w:r>
              <w:rPr>
                <w:rFonts w:ascii="宋体" w:hAnsi="宋体" w:eastAsia="宋体" w:cs="宋体"/>
                <w:color w:val="000000" w:themeColor="text1"/>
                <w:sz w:val="21"/>
                <w:szCs w:val="21"/>
                <w14:textFill>
                  <w14:solidFill>
                    <w14:schemeClr w14:val="tx1"/>
                  </w14:solidFill>
                </w14:textFill>
              </w:rPr>
              <w:t>题库：包含了单选、多选、判断、问题等题型，题库数量不少于200道。</w:t>
            </w:r>
          </w:p>
          <w:p w14:paraId="0F7AA94C">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【评分项</w:t>
            </w:r>
            <w:r>
              <w:rPr>
                <w:rFonts w:ascii="宋体" w:hAnsi="宋体" w:eastAsia="宋体" w:cs="宋体"/>
                <w:color w:val="000000" w:themeColor="text1"/>
                <w:sz w:val="21"/>
                <w:szCs w:val="21"/>
                <w:lang w:eastAsia="zh-CN"/>
                <w14:textFill>
                  <w14:solidFill>
                    <w14:schemeClr w14:val="tx1"/>
                  </w14:solidFill>
                </w14:textFill>
              </w:rPr>
              <w:t>86</w:t>
            </w:r>
            <w:r>
              <w:rPr>
                <w:rFonts w:ascii="宋体" w:hAnsi="宋体" w:eastAsia="宋体" w:cs="宋体"/>
                <w:color w:val="000000" w:themeColor="text1"/>
                <w:sz w:val="21"/>
                <w:szCs w:val="21"/>
                <w14:textFill>
                  <w14:solidFill>
                    <w14:schemeClr w14:val="tx1"/>
                  </w14:solidFill>
                </w14:textFill>
              </w:rPr>
              <w:t>】6.</w:t>
            </w:r>
            <w:r>
              <w:rPr>
                <w:rFonts w:ascii="宋体" w:hAnsi="宋体" w:eastAsia="宋体" w:cs="宋体"/>
                <w:color w:val="000000" w:themeColor="text1"/>
                <w:sz w:val="21"/>
                <w:szCs w:val="21"/>
                <w:lang w:eastAsia="zh-CN"/>
                <w14:textFill>
                  <w14:solidFill>
                    <w14:schemeClr w14:val="tx1"/>
                  </w14:solidFill>
                </w14:textFill>
              </w:rPr>
              <w:t>6</w:t>
            </w:r>
            <w:r>
              <w:rPr>
                <w:rFonts w:ascii="宋体" w:hAnsi="宋体" w:eastAsia="宋体" w:cs="宋体"/>
                <w:color w:val="000000" w:themeColor="text1"/>
                <w:sz w:val="21"/>
                <w:szCs w:val="21"/>
                <w14:textFill>
                  <w14:solidFill>
                    <w14:schemeClr w14:val="tx1"/>
                  </w14:solidFill>
                </w14:textFill>
              </w:rPr>
              <w:t>配套教学文档：包含课程介绍、教学大纲、课程标准共3个，内容涉及课程描述、教学目标、教学任务、教学内容、教学重难点等。</w:t>
            </w:r>
          </w:p>
        </w:tc>
      </w:tr>
      <w:tr w14:paraId="63C5B432">
        <w:tc>
          <w:tcPr>
            <w:tcW w:w="654"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547EDBF4">
            <w:pPr>
              <w:pStyle w:val="20"/>
              <w:jc w:val="center"/>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7</w:t>
            </w:r>
          </w:p>
        </w:tc>
        <w:tc>
          <w:tcPr>
            <w:tcW w:w="1269"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1C9108F">
            <w:pPr>
              <w:pStyle w:val="20"/>
              <w:jc w:val="center"/>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《鸿蒙测试实践》课程</w:t>
            </w:r>
          </w:p>
        </w:tc>
        <w:tc>
          <w:tcPr>
            <w:tcW w:w="764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398D0D86">
            <w:pPr>
              <w:pStyle w:val="20"/>
              <w:jc w:val="both"/>
              <w:rPr>
                <w:rFonts w:hint="default" w:ascii="宋体" w:hAnsi="宋体" w:eastAsia="宋体" w:cs="宋体"/>
                <w:color w:val="000000" w:themeColor="text1"/>
                <w:sz w:val="21"/>
                <w:szCs w:val="21"/>
                <w:lang w:eastAsia="zh-CN"/>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【评分项</w:t>
            </w:r>
            <w:r>
              <w:rPr>
                <w:rFonts w:ascii="宋体" w:hAnsi="宋体" w:eastAsia="宋体" w:cs="宋体"/>
                <w:color w:val="000000" w:themeColor="text1"/>
                <w:sz w:val="21"/>
                <w:szCs w:val="21"/>
                <w:lang w:eastAsia="zh-CN"/>
                <w14:textFill>
                  <w14:solidFill>
                    <w14:schemeClr w14:val="tx1"/>
                  </w14:solidFill>
                </w14:textFill>
              </w:rPr>
              <w:t>87</w:t>
            </w:r>
            <w:r>
              <w:rPr>
                <w:rFonts w:ascii="宋体" w:hAnsi="宋体" w:eastAsia="宋体" w:cs="宋体"/>
                <w:color w:val="000000" w:themeColor="text1"/>
                <w:sz w:val="21"/>
                <w:szCs w:val="21"/>
                <w14:textFill>
                  <w14:solidFill>
                    <w14:schemeClr w14:val="tx1"/>
                  </w14:solidFill>
                </w14:textFill>
              </w:rPr>
              <w:t>】</w:t>
            </w:r>
            <w:r>
              <w:rPr>
                <w:rFonts w:ascii="宋体" w:hAnsi="宋体" w:eastAsia="宋体" w:cs="宋体"/>
                <w:color w:val="000000" w:themeColor="text1"/>
                <w:sz w:val="21"/>
                <w:szCs w:val="21"/>
                <w:lang w:eastAsia="zh-CN"/>
                <w14:textFill>
                  <w14:solidFill>
                    <w14:schemeClr w14:val="tx1"/>
                  </w14:solidFill>
                </w14:textFill>
              </w:rPr>
              <w:t>7.1 课程内容：</w:t>
            </w:r>
            <w:r>
              <w:rPr>
                <w:rFonts w:ascii="宋体" w:hAnsi="宋体" w:eastAsia="宋体" w:cs="宋体"/>
                <w:color w:val="000000" w:themeColor="text1"/>
                <w:sz w:val="21"/>
                <w:szCs w:val="21"/>
                <w14:textFill>
                  <w14:solidFill>
                    <w14:schemeClr w14:val="tx1"/>
                  </w14:solidFill>
                </w14:textFill>
              </w:rPr>
              <w:t>由鸿蒙原生应用测试和OpenHarmony XTS自动化测试项目组成，内容涵盖测试全流程和测试所需框架和工具，通过学习本资源库，学生可以掌握鸿蒙应用的功能测试、性能测试、兼容性测试以及自动化测试脚本的开发与调试，以及XTS测试框架的深入应用。该课程支撑理论和实践教学不少于32学时。</w:t>
            </w:r>
          </w:p>
          <w:p w14:paraId="734CA3C5">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【评分项</w:t>
            </w:r>
            <w:r>
              <w:rPr>
                <w:rFonts w:ascii="宋体" w:hAnsi="宋体" w:eastAsia="宋体" w:cs="宋体"/>
                <w:color w:val="000000" w:themeColor="text1"/>
                <w:sz w:val="21"/>
                <w:szCs w:val="21"/>
                <w:lang w:eastAsia="zh-CN"/>
                <w14:textFill>
                  <w14:solidFill>
                    <w14:schemeClr w14:val="tx1"/>
                  </w14:solidFill>
                </w14:textFill>
              </w:rPr>
              <w:t>88</w:t>
            </w:r>
            <w:r>
              <w:rPr>
                <w:rFonts w:ascii="宋体" w:hAnsi="宋体" w:eastAsia="宋体" w:cs="宋体"/>
                <w:color w:val="000000" w:themeColor="text1"/>
                <w:sz w:val="21"/>
                <w:szCs w:val="21"/>
                <w14:textFill>
                  <w14:solidFill>
                    <w14:schemeClr w14:val="tx1"/>
                  </w14:solidFill>
                </w14:textFill>
              </w:rPr>
              <w:t>】7.</w:t>
            </w:r>
            <w:r>
              <w:rPr>
                <w:rFonts w:ascii="宋体" w:hAnsi="宋体" w:eastAsia="宋体" w:cs="宋体"/>
                <w:color w:val="000000" w:themeColor="text1"/>
                <w:sz w:val="21"/>
                <w:szCs w:val="21"/>
                <w:lang w:eastAsia="zh-CN"/>
                <w14:textFill>
                  <w14:solidFill>
                    <w14:schemeClr w14:val="tx1"/>
                  </w14:solidFill>
                </w14:textFill>
              </w:rPr>
              <w:t>2</w:t>
            </w:r>
            <w:r>
              <w:rPr>
                <w:rFonts w:ascii="宋体" w:hAnsi="宋体" w:eastAsia="宋体" w:cs="宋体"/>
                <w:color w:val="000000" w:themeColor="text1"/>
                <w:sz w:val="21"/>
                <w:szCs w:val="21"/>
                <w14:textFill>
                  <w14:solidFill>
                    <w14:schemeClr w14:val="tx1"/>
                  </w14:solidFill>
                </w14:textFill>
              </w:rPr>
              <w:t>课件PPT：课程资源的PPT能够支撑整个课程的理论教学，对于重难点知识点会搭配小demo进行讲解。该课程配套PPT个数不少于6个。</w:t>
            </w:r>
          </w:p>
          <w:p w14:paraId="5E33B174">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【评分项</w:t>
            </w:r>
            <w:r>
              <w:rPr>
                <w:rFonts w:ascii="宋体" w:hAnsi="宋体" w:eastAsia="宋体" w:cs="宋体"/>
                <w:color w:val="000000" w:themeColor="text1"/>
                <w:sz w:val="21"/>
                <w:szCs w:val="21"/>
                <w:lang w:eastAsia="zh-CN"/>
                <w14:textFill>
                  <w14:solidFill>
                    <w14:schemeClr w14:val="tx1"/>
                  </w14:solidFill>
                </w14:textFill>
              </w:rPr>
              <w:t>89</w:t>
            </w:r>
            <w:r>
              <w:rPr>
                <w:rFonts w:ascii="宋体" w:hAnsi="宋体" w:eastAsia="宋体" w:cs="宋体"/>
                <w:color w:val="000000" w:themeColor="text1"/>
                <w:sz w:val="21"/>
                <w:szCs w:val="21"/>
                <w14:textFill>
                  <w14:solidFill>
                    <w14:schemeClr w14:val="tx1"/>
                  </w14:solidFill>
                </w14:textFill>
              </w:rPr>
              <w:t>】7.</w:t>
            </w:r>
            <w:r>
              <w:rPr>
                <w:rFonts w:ascii="宋体" w:hAnsi="宋体" w:eastAsia="宋体" w:cs="宋体"/>
                <w:color w:val="000000" w:themeColor="text1"/>
                <w:sz w:val="21"/>
                <w:szCs w:val="21"/>
                <w:lang w:eastAsia="zh-CN"/>
                <w14:textFill>
                  <w14:solidFill>
                    <w14:schemeClr w14:val="tx1"/>
                  </w14:solidFill>
                </w14:textFill>
              </w:rPr>
              <w:t>3</w:t>
            </w:r>
            <w:r>
              <w:rPr>
                <w:rFonts w:ascii="宋体" w:hAnsi="宋体" w:eastAsia="宋体" w:cs="宋体"/>
                <w:color w:val="000000" w:themeColor="text1"/>
                <w:sz w:val="21"/>
                <w:szCs w:val="21"/>
                <w14:textFill>
                  <w14:solidFill>
                    <w14:schemeClr w14:val="tx1"/>
                  </w14:solidFill>
                </w14:textFill>
              </w:rPr>
              <w:t>实验手册：支撑实验教学，每个实验手册都包含实验步骤、知识点、详细的实验步骤等内容。实验手册内容一般是对本章或所学知识点的综合应用，该课程配套实验手册个数不少于8个。</w:t>
            </w:r>
          </w:p>
          <w:p w14:paraId="002B96C5">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【评分项</w:t>
            </w:r>
            <w:r>
              <w:rPr>
                <w:rFonts w:ascii="宋体" w:hAnsi="宋体" w:eastAsia="宋体" w:cs="宋体"/>
                <w:color w:val="000000" w:themeColor="text1"/>
                <w:sz w:val="21"/>
                <w:szCs w:val="21"/>
                <w:lang w:eastAsia="zh-CN"/>
                <w14:textFill>
                  <w14:solidFill>
                    <w14:schemeClr w14:val="tx1"/>
                  </w14:solidFill>
                </w14:textFill>
              </w:rPr>
              <w:t>90</w:t>
            </w:r>
            <w:r>
              <w:rPr>
                <w:rFonts w:ascii="宋体" w:hAnsi="宋体" w:eastAsia="宋体" w:cs="宋体"/>
                <w:color w:val="000000" w:themeColor="text1"/>
                <w:sz w:val="21"/>
                <w:szCs w:val="21"/>
                <w14:textFill>
                  <w14:solidFill>
                    <w14:schemeClr w14:val="tx1"/>
                  </w14:solidFill>
                </w14:textFill>
              </w:rPr>
              <w:t>】7.</w:t>
            </w:r>
            <w:r>
              <w:rPr>
                <w:rFonts w:ascii="宋体" w:hAnsi="宋体" w:eastAsia="宋体" w:cs="宋体"/>
                <w:color w:val="000000" w:themeColor="text1"/>
                <w:sz w:val="21"/>
                <w:szCs w:val="21"/>
                <w:lang w:eastAsia="zh-CN"/>
                <w14:textFill>
                  <w14:solidFill>
                    <w14:schemeClr w14:val="tx1"/>
                  </w14:solidFill>
                </w14:textFill>
              </w:rPr>
              <w:t>4</w:t>
            </w:r>
            <w:r>
              <w:rPr>
                <w:rFonts w:ascii="宋体" w:hAnsi="宋体" w:eastAsia="宋体" w:cs="宋体"/>
                <w:color w:val="000000" w:themeColor="text1"/>
                <w:sz w:val="21"/>
                <w:szCs w:val="21"/>
                <w14:textFill>
                  <w14:solidFill>
                    <w14:schemeClr w14:val="tx1"/>
                  </w14:solidFill>
                </w14:textFill>
              </w:rPr>
              <w:t>视频：视频与课程内容相匹配（包含理论和实操），每个视频时长在15分钟左右，该课程视频总个数不少于10个。</w:t>
            </w:r>
          </w:p>
          <w:p w14:paraId="2343BF10">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【评分项</w:t>
            </w:r>
            <w:r>
              <w:rPr>
                <w:rFonts w:ascii="宋体" w:hAnsi="宋体" w:eastAsia="宋体" w:cs="宋体"/>
                <w:color w:val="000000" w:themeColor="text1"/>
                <w:sz w:val="21"/>
                <w:szCs w:val="21"/>
                <w:lang w:eastAsia="zh-CN"/>
                <w14:textFill>
                  <w14:solidFill>
                    <w14:schemeClr w14:val="tx1"/>
                  </w14:solidFill>
                </w14:textFill>
              </w:rPr>
              <w:t>91</w:t>
            </w:r>
            <w:r>
              <w:rPr>
                <w:rFonts w:ascii="宋体" w:hAnsi="宋体" w:eastAsia="宋体" w:cs="宋体"/>
                <w:color w:val="000000" w:themeColor="text1"/>
                <w:sz w:val="21"/>
                <w:szCs w:val="21"/>
                <w14:textFill>
                  <w14:solidFill>
                    <w14:schemeClr w14:val="tx1"/>
                  </w14:solidFill>
                </w14:textFill>
              </w:rPr>
              <w:t>】7.</w:t>
            </w:r>
            <w:r>
              <w:rPr>
                <w:rFonts w:ascii="宋体" w:hAnsi="宋体" w:eastAsia="宋体" w:cs="宋体"/>
                <w:color w:val="000000" w:themeColor="text1"/>
                <w:sz w:val="21"/>
                <w:szCs w:val="21"/>
                <w:lang w:eastAsia="zh-CN"/>
                <w14:textFill>
                  <w14:solidFill>
                    <w14:schemeClr w14:val="tx1"/>
                  </w14:solidFill>
                </w14:textFill>
              </w:rPr>
              <w:t>5</w:t>
            </w:r>
            <w:r>
              <w:rPr>
                <w:rFonts w:ascii="宋体" w:hAnsi="宋体" w:eastAsia="宋体" w:cs="宋体"/>
                <w:color w:val="000000" w:themeColor="text1"/>
                <w:sz w:val="21"/>
                <w:szCs w:val="21"/>
                <w14:textFill>
                  <w14:solidFill>
                    <w14:schemeClr w14:val="tx1"/>
                  </w14:solidFill>
                </w14:textFill>
              </w:rPr>
              <w:t>题库：包含了单选、多选、判断、问题等题型，题库数量不少于200道。</w:t>
            </w:r>
          </w:p>
          <w:p w14:paraId="790584D4">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【评分项</w:t>
            </w:r>
            <w:r>
              <w:rPr>
                <w:rFonts w:ascii="宋体" w:hAnsi="宋体" w:eastAsia="宋体" w:cs="宋体"/>
                <w:color w:val="000000" w:themeColor="text1"/>
                <w:sz w:val="21"/>
                <w:szCs w:val="21"/>
                <w:lang w:eastAsia="zh-CN"/>
                <w14:textFill>
                  <w14:solidFill>
                    <w14:schemeClr w14:val="tx1"/>
                  </w14:solidFill>
                </w14:textFill>
              </w:rPr>
              <w:t>92</w:t>
            </w:r>
            <w:r>
              <w:rPr>
                <w:rFonts w:ascii="宋体" w:hAnsi="宋体" w:eastAsia="宋体" w:cs="宋体"/>
                <w:color w:val="000000" w:themeColor="text1"/>
                <w:sz w:val="21"/>
                <w:szCs w:val="21"/>
                <w14:textFill>
                  <w14:solidFill>
                    <w14:schemeClr w14:val="tx1"/>
                  </w14:solidFill>
                </w14:textFill>
              </w:rPr>
              <w:t>】7.</w:t>
            </w:r>
            <w:r>
              <w:rPr>
                <w:rFonts w:ascii="宋体" w:hAnsi="宋体" w:eastAsia="宋体" w:cs="宋体"/>
                <w:color w:val="000000" w:themeColor="text1"/>
                <w:sz w:val="21"/>
                <w:szCs w:val="21"/>
                <w:lang w:eastAsia="zh-CN"/>
                <w14:textFill>
                  <w14:solidFill>
                    <w14:schemeClr w14:val="tx1"/>
                  </w14:solidFill>
                </w14:textFill>
              </w:rPr>
              <w:t>6</w:t>
            </w:r>
            <w:r>
              <w:rPr>
                <w:rFonts w:ascii="宋体" w:hAnsi="宋体" w:eastAsia="宋体" w:cs="宋体"/>
                <w:color w:val="000000" w:themeColor="text1"/>
                <w:sz w:val="21"/>
                <w:szCs w:val="21"/>
                <w14:textFill>
                  <w14:solidFill>
                    <w14:schemeClr w14:val="tx1"/>
                  </w14:solidFill>
                </w14:textFill>
              </w:rPr>
              <w:t>配套教学文档：包含课程介绍、教学大纲、课程标准共3个，内容涉及课程描述、教学目标、教学任务、教学内容、教学重难点等。</w:t>
            </w:r>
          </w:p>
        </w:tc>
      </w:tr>
      <w:tr w14:paraId="027FFFE4">
        <w:tc>
          <w:tcPr>
            <w:tcW w:w="654"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329ED3AE">
            <w:pPr>
              <w:pStyle w:val="20"/>
              <w:jc w:val="center"/>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8</w:t>
            </w:r>
          </w:p>
        </w:tc>
        <w:tc>
          <w:tcPr>
            <w:tcW w:w="1269"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122B9B2C">
            <w:pPr>
              <w:pStyle w:val="20"/>
              <w:jc w:val="center"/>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开源鸿蒙多模态车型教育机器人</w:t>
            </w:r>
          </w:p>
        </w:tc>
        <w:tc>
          <w:tcPr>
            <w:tcW w:w="764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DEC9C1C">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【评分项</w:t>
            </w:r>
            <w:r>
              <w:rPr>
                <w:rFonts w:ascii="宋体" w:hAnsi="宋体" w:eastAsia="宋体" w:cs="宋体"/>
                <w:color w:val="000000" w:themeColor="text1"/>
                <w:sz w:val="21"/>
                <w:szCs w:val="21"/>
                <w:lang w:eastAsia="zh-CN"/>
                <w14:textFill>
                  <w14:solidFill>
                    <w14:schemeClr w14:val="tx1"/>
                  </w14:solidFill>
                </w14:textFill>
              </w:rPr>
              <w:t>93</w:t>
            </w:r>
            <w:r>
              <w:rPr>
                <w:rFonts w:ascii="宋体" w:hAnsi="宋体" w:eastAsia="宋体" w:cs="宋体"/>
                <w:color w:val="000000" w:themeColor="text1"/>
                <w:sz w:val="21"/>
                <w:szCs w:val="21"/>
                <w14:textFill>
                  <w14:solidFill>
                    <w14:schemeClr w14:val="tx1"/>
                  </w14:solidFill>
                </w14:textFill>
              </w:rPr>
              <w:t>】8.1 设备处理器板卡要求：Novaboard 3588S-EVB主板；</w:t>
            </w:r>
          </w:p>
          <w:p w14:paraId="692DAFB1">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【评分项</w:t>
            </w:r>
            <w:r>
              <w:rPr>
                <w:rFonts w:ascii="宋体" w:hAnsi="宋体" w:eastAsia="宋体" w:cs="宋体"/>
                <w:color w:val="000000" w:themeColor="text1"/>
                <w:sz w:val="21"/>
                <w:szCs w:val="21"/>
                <w:lang w:eastAsia="zh-CN"/>
                <w14:textFill>
                  <w14:solidFill>
                    <w14:schemeClr w14:val="tx1"/>
                  </w14:solidFill>
                </w14:textFill>
              </w:rPr>
              <w:t>94</w:t>
            </w:r>
            <w:r>
              <w:rPr>
                <w:rFonts w:ascii="宋体" w:hAnsi="宋体" w:eastAsia="宋体" w:cs="宋体"/>
                <w:color w:val="000000" w:themeColor="text1"/>
                <w:sz w:val="21"/>
                <w:szCs w:val="21"/>
                <w14:textFill>
                  <w14:solidFill>
                    <w14:schemeClr w14:val="tx1"/>
                  </w14:solidFill>
                </w14:textFill>
              </w:rPr>
              <w:t>】8.2 系统要求：不低于OpenHarmony 4.0 release版本（主控板卡需要通过OpenHarmony XTS认证，提供证书复印件加盖公章）；</w:t>
            </w:r>
          </w:p>
          <w:p w14:paraId="18BA0B1F">
            <w:pPr>
              <w:pStyle w:val="20"/>
              <w:jc w:val="both"/>
              <w:rPr>
                <w:rFonts w:hint="default" w:ascii="宋体" w:hAnsi="宋体" w:eastAsia="宋体" w:cs="宋体"/>
                <w:b/>
                <w:color w:val="000000" w:themeColor="text1"/>
                <w:sz w:val="21"/>
                <w:szCs w:val="21"/>
                <w:lang w:eastAsia="zh-CN"/>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【评分项</w:t>
            </w:r>
            <w:r>
              <w:rPr>
                <w:rFonts w:ascii="宋体" w:hAnsi="宋体" w:eastAsia="宋体" w:cs="宋体"/>
                <w:color w:val="000000" w:themeColor="text1"/>
                <w:sz w:val="21"/>
                <w:szCs w:val="21"/>
                <w:lang w:eastAsia="zh-CN"/>
                <w14:textFill>
                  <w14:solidFill>
                    <w14:schemeClr w14:val="tx1"/>
                  </w14:solidFill>
                </w14:textFill>
              </w:rPr>
              <w:t>95</w:t>
            </w:r>
            <w:r>
              <w:rPr>
                <w:rFonts w:ascii="宋体" w:hAnsi="宋体" w:eastAsia="宋体" w:cs="宋体"/>
                <w:color w:val="000000" w:themeColor="text1"/>
                <w:sz w:val="21"/>
                <w:szCs w:val="21"/>
                <w14:textFill>
                  <w14:solidFill>
                    <w14:schemeClr w14:val="tx1"/>
                  </w14:solidFill>
                </w14:textFill>
              </w:rPr>
              <w:t>】▲8.3 配套教学资源：OpenHarmony北向开发视频课程及文档教程、NovaBoard使用入门、Linux系统使用入门、python编程入门、OpenCV计算机视觉学习、ROS开发入门、运动控制&amp;URDF模型及仿真、深度相机基础课程、ROS+Opencv视觉识别、ROS+机器学习、激光雷达快速入门、结合机械臂实验（</w:t>
            </w:r>
            <w:r>
              <w:rPr>
                <w:rFonts w:ascii="宋体" w:hAnsi="宋体" w:eastAsia="宋体" w:cs="宋体"/>
                <w:b/>
                <w:color w:val="000000" w:themeColor="text1"/>
                <w:sz w:val="21"/>
                <w:szCs w:val="21"/>
                <w14:textFill>
                  <w14:solidFill>
                    <w14:schemeClr w14:val="tx1"/>
                  </w14:solidFill>
                </w14:textFill>
              </w:rPr>
              <w:t>需提供课程资源截图）；</w:t>
            </w:r>
          </w:p>
          <w:p w14:paraId="3449545E">
            <w:pPr>
              <w:pStyle w:val="20"/>
              <w:jc w:val="both"/>
              <w:rPr>
                <w:rFonts w:hint="default" w:ascii="宋体" w:hAnsi="宋体" w:eastAsia="宋体" w:cs="宋体"/>
                <w:color w:val="000000" w:themeColor="text1"/>
                <w:sz w:val="21"/>
                <w:szCs w:val="21"/>
                <w:lang w:eastAsia="zh-CN"/>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【评分项</w:t>
            </w:r>
            <w:r>
              <w:rPr>
                <w:rFonts w:ascii="宋体" w:hAnsi="宋体" w:eastAsia="宋体" w:cs="宋体"/>
                <w:color w:val="000000" w:themeColor="text1"/>
                <w:sz w:val="21"/>
                <w:szCs w:val="21"/>
                <w:lang w:eastAsia="zh-CN"/>
                <w14:textFill>
                  <w14:solidFill>
                    <w14:schemeClr w14:val="tx1"/>
                  </w14:solidFill>
                </w14:textFill>
              </w:rPr>
              <w:t>96</w:t>
            </w:r>
            <w:r>
              <w:rPr>
                <w:rFonts w:ascii="宋体" w:hAnsi="宋体" w:eastAsia="宋体" w:cs="宋体"/>
                <w:color w:val="000000" w:themeColor="text1"/>
                <w:sz w:val="21"/>
                <w:szCs w:val="21"/>
                <w14:textFill>
                  <w14:solidFill>
                    <w14:schemeClr w14:val="tx1"/>
                  </w14:solidFill>
                </w14:textFill>
              </w:rPr>
              <w:t>】</w:t>
            </w:r>
            <w:r>
              <w:rPr>
                <w:rFonts w:hint="default" w:ascii="宋体" w:hAnsi="宋体" w:eastAsia="宋体" w:cs="宋体"/>
                <w:bCs/>
                <w:color w:val="000000" w:themeColor="text1"/>
                <w:sz w:val="21"/>
                <w:szCs w:val="21"/>
                <w:lang w:eastAsia="zh-CN"/>
                <w14:textFill>
                  <w14:solidFill>
                    <w14:schemeClr w14:val="tx1"/>
                  </w14:solidFill>
                </w14:textFill>
              </w:rPr>
              <w:t xml:space="preserve">8.4 </w:t>
            </w:r>
            <w:r>
              <w:rPr>
                <w:rFonts w:ascii="宋体" w:hAnsi="宋体" w:eastAsia="宋体" w:cs="宋体"/>
                <w:bCs/>
                <w:color w:val="000000" w:themeColor="text1"/>
                <w:sz w:val="21"/>
                <w:szCs w:val="21"/>
                <w:lang w:eastAsia="zh-CN"/>
                <w14:textFill>
                  <w14:solidFill>
                    <w14:schemeClr w14:val="tx1"/>
                  </w14:solidFill>
                </w14:textFill>
              </w:rPr>
              <w:t>产品基础配置要求：</w:t>
            </w:r>
          </w:p>
          <w:p w14:paraId="7C366526">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lang w:eastAsia="zh-CN"/>
                <w14:textFill>
                  <w14:solidFill>
                    <w14:schemeClr w14:val="tx1"/>
                  </w14:solidFill>
                </w14:textFill>
              </w:rPr>
              <w:t>(1)</w:t>
            </w:r>
            <w:r>
              <w:rPr>
                <w:rFonts w:ascii="宋体" w:hAnsi="宋体" w:eastAsia="宋体" w:cs="宋体"/>
                <w:color w:val="000000" w:themeColor="text1"/>
                <w:sz w:val="21"/>
                <w:szCs w:val="21"/>
                <w14:textFill>
                  <w14:solidFill>
                    <w14:schemeClr w14:val="tx1"/>
                  </w14:solidFill>
                </w14:textFill>
              </w:rPr>
              <w:t>产品尺寸： ≥长324×宽260×高605(±5mm)；</w:t>
            </w:r>
          </w:p>
          <w:p w14:paraId="4DD35C30">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lang w:eastAsia="zh-CN"/>
                <w14:textFill>
                  <w14:solidFill>
                    <w14:schemeClr w14:val="tx1"/>
                  </w14:solidFill>
                </w14:textFill>
              </w:rPr>
              <w:t>(2)</w:t>
            </w:r>
            <w:r>
              <w:rPr>
                <w:rFonts w:ascii="宋体" w:hAnsi="宋体" w:eastAsia="宋体" w:cs="宋体"/>
                <w:color w:val="000000" w:themeColor="text1"/>
                <w:sz w:val="21"/>
                <w:szCs w:val="21"/>
                <w14:textFill>
                  <w14:solidFill>
                    <w14:schemeClr w14:val="tx1"/>
                  </w14:solidFill>
                </w14:textFill>
              </w:rPr>
              <w:t>产品重量：≥ 4.8kg；</w:t>
            </w:r>
          </w:p>
          <w:p w14:paraId="4084812B">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lang w:eastAsia="zh-CN"/>
                <w14:textFill>
                  <w14:solidFill>
                    <w14:schemeClr w14:val="tx1"/>
                  </w14:solidFill>
                </w14:textFill>
              </w:rPr>
              <w:t>(3)</w:t>
            </w:r>
            <w:r>
              <w:rPr>
                <w:rFonts w:ascii="宋体" w:hAnsi="宋体" w:eastAsia="宋体" w:cs="宋体"/>
                <w:color w:val="000000" w:themeColor="text1"/>
                <w:sz w:val="21"/>
                <w:szCs w:val="21"/>
                <w14:textFill>
                  <w14:solidFill>
                    <w14:schemeClr w14:val="tx1"/>
                  </w14:solidFill>
                </w14:textFill>
              </w:rPr>
              <w:t>机体材料：全金属硬铝合金支架（阳极氧化处理）；</w:t>
            </w:r>
          </w:p>
          <w:p w14:paraId="365C1F65">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lang w:eastAsia="zh-CN"/>
                <w14:textFill>
                  <w14:solidFill>
                    <w14:schemeClr w14:val="tx1"/>
                  </w14:solidFill>
                </w14:textFill>
              </w:rPr>
              <w:t>(4)</w:t>
            </w:r>
            <w:r>
              <w:rPr>
                <w:rFonts w:ascii="宋体" w:hAnsi="宋体" w:eastAsia="宋体" w:cs="宋体"/>
                <w:color w:val="000000" w:themeColor="text1"/>
                <w:sz w:val="21"/>
                <w:szCs w:val="21"/>
                <w14:textFill>
                  <w14:solidFill>
                    <w14:schemeClr w14:val="tx1"/>
                  </w14:solidFill>
                </w14:textFill>
              </w:rPr>
              <w:t>电池：≥11.1V 6000mAh锂电池；</w:t>
            </w:r>
          </w:p>
          <w:p w14:paraId="072D3831">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lang w:eastAsia="zh-CN"/>
                <w14:textFill>
                  <w14:solidFill>
                    <w14:schemeClr w14:val="tx1"/>
                  </w14:solidFill>
                </w14:textFill>
              </w:rPr>
              <w:t>(5)</w:t>
            </w:r>
            <w:r>
              <w:rPr>
                <w:rFonts w:ascii="宋体" w:hAnsi="宋体" w:eastAsia="宋体" w:cs="宋体"/>
                <w:color w:val="000000" w:themeColor="text1"/>
                <w:sz w:val="21"/>
                <w:szCs w:val="21"/>
                <w14:textFill>
                  <w14:solidFill>
                    <w14:schemeClr w14:val="tx1"/>
                  </w14:solidFill>
                </w14:textFill>
              </w:rPr>
              <w:t>续航时间：60min；</w:t>
            </w:r>
          </w:p>
          <w:p w14:paraId="6CD162C0">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lang w:eastAsia="zh-CN"/>
                <w14:textFill>
                  <w14:solidFill>
                    <w14:schemeClr w14:val="tx1"/>
                  </w14:solidFill>
                </w14:textFill>
              </w:rPr>
              <w:t>(6)</w:t>
            </w:r>
            <w:r>
              <w:rPr>
                <w:rFonts w:ascii="宋体" w:hAnsi="宋体" w:eastAsia="宋体" w:cs="宋体"/>
                <w:color w:val="000000" w:themeColor="text1"/>
                <w:sz w:val="21"/>
                <w:szCs w:val="21"/>
                <w14:textFill>
                  <w14:solidFill>
                    <w14:schemeClr w14:val="tx1"/>
                  </w14:solidFill>
                </w14:textFill>
              </w:rPr>
              <w:t>通信方式：USB/Wi-Fi/以太网；</w:t>
            </w:r>
          </w:p>
          <w:p w14:paraId="37C64D5F">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lang w:eastAsia="zh-CN"/>
                <w14:textFill>
                  <w14:solidFill>
                    <w14:schemeClr w14:val="tx1"/>
                  </w14:solidFill>
                </w14:textFill>
              </w:rPr>
              <w:t>(7)</w:t>
            </w:r>
            <w:r>
              <w:rPr>
                <w:rFonts w:ascii="宋体" w:hAnsi="宋体" w:eastAsia="宋体" w:cs="宋体"/>
                <w:color w:val="000000" w:themeColor="text1"/>
                <w:sz w:val="21"/>
                <w:szCs w:val="21"/>
                <w14:textFill>
                  <w14:solidFill>
                    <w14:schemeClr w14:val="tx1"/>
                  </w14:solidFill>
                </w14:textFill>
              </w:rPr>
              <w:t>储存：≥32G TF卡；</w:t>
            </w:r>
          </w:p>
          <w:p w14:paraId="4D930576">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lang w:eastAsia="zh-CN"/>
                <w14:textFill>
                  <w14:solidFill>
                    <w14:schemeClr w14:val="tx1"/>
                  </w14:solidFill>
                </w14:textFill>
              </w:rPr>
              <w:t>(8)</w:t>
            </w:r>
            <w:r>
              <w:rPr>
                <w:rFonts w:ascii="宋体" w:hAnsi="宋体" w:eastAsia="宋体" w:cs="宋体"/>
                <w:color w:val="000000" w:themeColor="text1"/>
                <w:sz w:val="21"/>
                <w:szCs w:val="21"/>
                <w14:textFill>
                  <w14:solidFill>
                    <w14:schemeClr w14:val="tx1"/>
                  </w14:solidFill>
                </w14:textFill>
              </w:rPr>
              <w:t>舵机型号：HTS-20H智能总线舵机；</w:t>
            </w:r>
          </w:p>
          <w:p w14:paraId="1C455271">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lang w:eastAsia="zh-CN"/>
                <w14:textFill>
                  <w14:solidFill>
                    <w14:schemeClr w14:val="tx1"/>
                  </w14:solidFill>
                </w14:textFill>
              </w:rPr>
              <w:t>(9)</w:t>
            </w:r>
            <w:r>
              <w:rPr>
                <w:rFonts w:ascii="宋体" w:hAnsi="宋体" w:eastAsia="宋体" w:cs="宋体"/>
                <w:color w:val="000000" w:themeColor="text1"/>
                <w:sz w:val="21"/>
                <w:szCs w:val="21"/>
                <w14:textFill>
                  <w14:solidFill>
                    <w14:schemeClr w14:val="tx1"/>
                  </w14:solidFill>
                </w14:textFill>
              </w:rPr>
              <w:t>控制方式：APP控制/手柄控制；</w:t>
            </w:r>
          </w:p>
          <w:p w14:paraId="2A7872F9">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lang w:eastAsia="zh-CN"/>
                <w14:textFill>
                  <w14:solidFill>
                    <w14:schemeClr w14:val="tx1"/>
                  </w14:solidFill>
                </w14:textFill>
              </w:rPr>
              <w:t>(10)</w:t>
            </w:r>
            <w:r>
              <w:rPr>
                <w:rFonts w:ascii="宋体" w:hAnsi="宋体" w:eastAsia="宋体" w:cs="宋体"/>
                <w:color w:val="000000" w:themeColor="text1"/>
                <w:sz w:val="21"/>
                <w:szCs w:val="21"/>
                <w14:textFill>
                  <w14:solidFill>
                    <w14:schemeClr w14:val="tx1"/>
                  </w14:solidFill>
                </w14:textFill>
              </w:rPr>
              <w:t>尺寸 ：长387×宽356×高210(±5mm)；</w:t>
            </w:r>
          </w:p>
          <w:p w14:paraId="69DF7D97">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【评分项</w:t>
            </w:r>
            <w:r>
              <w:rPr>
                <w:rFonts w:ascii="宋体" w:hAnsi="宋体" w:eastAsia="宋体" w:cs="宋体"/>
                <w:color w:val="000000" w:themeColor="text1"/>
                <w:sz w:val="21"/>
                <w:szCs w:val="21"/>
                <w:lang w:eastAsia="zh-CN"/>
                <w14:textFill>
                  <w14:solidFill>
                    <w14:schemeClr w14:val="tx1"/>
                  </w14:solidFill>
                </w14:textFill>
              </w:rPr>
              <w:t>97</w:t>
            </w:r>
            <w:r>
              <w:rPr>
                <w:rFonts w:ascii="宋体" w:hAnsi="宋体" w:eastAsia="宋体" w:cs="宋体"/>
                <w:color w:val="000000" w:themeColor="text1"/>
                <w:sz w:val="21"/>
                <w:szCs w:val="21"/>
                <w14:textFill>
                  <w14:solidFill>
                    <w14:schemeClr w14:val="tx1"/>
                  </w14:solidFill>
                </w14:textFill>
              </w:rPr>
              <w:t>】8.</w:t>
            </w:r>
            <w:r>
              <w:rPr>
                <w:rFonts w:ascii="宋体" w:hAnsi="宋体" w:eastAsia="宋体" w:cs="宋体"/>
                <w:color w:val="000000" w:themeColor="text1"/>
                <w:sz w:val="21"/>
                <w:szCs w:val="21"/>
                <w:lang w:eastAsia="zh-CN"/>
                <w14:textFill>
                  <w14:solidFill>
                    <w14:schemeClr w14:val="tx1"/>
                  </w14:solidFill>
                </w14:textFill>
              </w:rPr>
              <w:t>5 机器人识别功能：</w:t>
            </w:r>
            <w:r>
              <w:rPr>
                <w:rFonts w:ascii="宋体" w:hAnsi="宋体" w:eastAsia="宋体" w:cs="宋体"/>
                <w:color w:val="000000" w:themeColor="text1"/>
                <w:sz w:val="21"/>
                <w:szCs w:val="21"/>
                <w14:textFill>
                  <w14:solidFill>
                    <w14:schemeClr w14:val="tx1"/>
                  </w14:solidFill>
                </w14:textFill>
              </w:rPr>
              <w:t xml:space="preserve"> 机器人AI视觉识别，人体识别、手势识别、AprilTag识别、颜色识别、形状识别、机器图像学习</w:t>
            </w:r>
            <w:r>
              <w:rPr>
                <w:rFonts w:ascii="宋体" w:hAnsi="宋体" w:eastAsia="宋体" w:cs="宋体"/>
                <w:b/>
                <w:color w:val="000000" w:themeColor="text1"/>
                <w:sz w:val="21"/>
                <w:szCs w:val="21"/>
                <w14:textFill>
                  <w14:solidFill>
                    <w14:schemeClr w14:val="tx1"/>
                  </w14:solidFill>
                </w14:textFill>
              </w:rPr>
              <w:t>(需现场视频演示该功能)</w:t>
            </w:r>
            <w:r>
              <w:rPr>
                <w:rFonts w:ascii="宋体" w:hAnsi="宋体" w:eastAsia="宋体" w:cs="宋体"/>
                <w:color w:val="000000" w:themeColor="text1"/>
                <w:sz w:val="21"/>
                <w:szCs w:val="21"/>
                <w14:textFill>
                  <w14:solidFill>
                    <w14:schemeClr w14:val="tx1"/>
                  </w14:solidFill>
                </w14:textFill>
              </w:rPr>
              <w:t>；</w:t>
            </w:r>
          </w:p>
          <w:p w14:paraId="3DE20078">
            <w:pPr>
              <w:pStyle w:val="20"/>
              <w:jc w:val="both"/>
              <w:rPr>
                <w:rFonts w:hint="default" w:ascii="宋体" w:hAnsi="宋体" w:eastAsia="宋体" w:cs="宋体"/>
                <w:color w:val="000000" w:themeColor="text1"/>
                <w:sz w:val="21"/>
                <w:szCs w:val="21"/>
                <w:lang w:eastAsia="zh-CN"/>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【评分项</w:t>
            </w:r>
            <w:r>
              <w:rPr>
                <w:rFonts w:ascii="宋体" w:hAnsi="宋体" w:eastAsia="宋体" w:cs="宋体"/>
                <w:color w:val="000000" w:themeColor="text1"/>
                <w:sz w:val="21"/>
                <w:szCs w:val="21"/>
                <w:lang w:eastAsia="zh-CN"/>
                <w14:textFill>
                  <w14:solidFill>
                    <w14:schemeClr w14:val="tx1"/>
                  </w14:solidFill>
                </w14:textFill>
              </w:rPr>
              <w:t>98</w:t>
            </w:r>
            <w:r>
              <w:rPr>
                <w:rFonts w:ascii="宋体" w:hAnsi="宋体" w:eastAsia="宋体" w:cs="宋体"/>
                <w:color w:val="000000" w:themeColor="text1"/>
                <w:sz w:val="21"/>
                <w:szCs w:val="21"/>
                <w14:textFill>
                  <w14:solidFill>
                    <w14:schemeClr w14:val="tx1"/>
                  </w14:solidFill>
                </w14:textFill>
              </w:rPr>
              <w:t>】8.</w:t>
            </w:r>
            <w:r>
              <w:rPr>
                <w:rFonts w:ascii="宋体" w:hAnsi="宋体" w:eastAsia="宋体" w:cs="宋体"/>
                <w:color w:val="000000" w:themeColor="text1"/>
                <w:sz w:val="21"/>
                <w:szCs w:val="21"/>
                <w:lang w:eastAsia="zh-CN"/>
                <w14:textFill>
                  <w14:solidFill>
                    <w14:schemeClr w14:val="tx1"/>
                  </w14:solidFill>
                </w14:textFill>
              </w:rPr>
              <w:t>6机器人其他功能：</w:t>
            </w:r>
          </w:p>
          <w:p w14:paraId="2238C3AD">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lang w:eastAsia="zh-CN"/>
                <w14:textFill>
                  <w14:solidFill>
                    <w14:schemeClr w14:val="tx1"/>
                  </w14:solidFill>
                </w14:textFill>
              </w:rPr>
              <w:t>(1)</w:t>
            </w:r>
            <w:r>
              <w:rPr>
                <w:rFonts w:ascii="宋体" w:hAnsi="宋体" w:eastAsia="宋体" w:cs="宋体"/>
                <w:color w:val="000000" w:themeColor="text1"/>
                <w:sz w:val="21"/>
                <w:szCs w:val="21"/>
                <w14:textFill>
                  <w14:solidFill>
                    <w14:schemeClr w14:val="tx1"/>
                  </w14:solidFill>
                </w14:textFill>
              </w:rPr>
              <w:t xml:space="preserve"> 机器人雷达环境感知，环境图像绘制、避障；</w:t>
            </w:r>
          </w:p>
          <w:p w14:paraId="76B793A5">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lang w:eastAsia="zh-CN"/>
                <w14:textFill>
                  <w14:solidFill>
                    <w14:schemeClr w14:val="tx1"/>
                  </w14:solidFill>
                </w14:textFill>
              </w:rPr>
              <w:t>(2)</w:t>
            </w:r>
            <w:r>
              <w:rPr>
                <w:rFonts w:ascii="宋体" w:hAnsi="宋体" w:eastAsia="宋体" w:cs="宋体"/>
                <w:color w:val="000000" w:themeColor="text1"/>
                <w:sz w:val="21"/>
                <w:szCs w:val="21"/>
                <w14:textFill>
                  <w14:solidFill>
                    <w14:schemeClr w14:val="tx1"/>
                  </w14:solidFill>
                </w14:textFill>
              </w:rPr>
              <w:t>麦克纳姆轮全向移动，车载触屏控制移动、遥控手柄控制移动</w:t>
            </w:r>
          </w:p>
          <w:p w14:paraId="7BA80BF0">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lang w:eastAsia="zh-CN"/>
                <w14:textFill>
                  <w14:solidFill>
                    <w14:schemeClr w14:val="tx1"/>
                  </w14:solidFill>
                </w14:textFill>
              </w:rPr>
              <w:t>(3)</w:t>
            </w:r>
            <w:r>
              <w:rPr>
                <w:rFonts w:ascii="宋体" w:hAnsi="宋体" w:eastAsia="宋体" w:cs="宋体"/>
                <w:color w:val="000000" w:themeColor="text1"/>
                <w:sz w:val="21"/>
                <w:szCs w:val="21"/>
                <w14:textFill>
                  <w14:solidFill>
                    <w14:schemeClr w14:val="tx1"/>
                  </w14:solidFill>
                </w14:textFill>
              </w:rPr>
              <w:t>机械臂控制，自动控制识别物体抓取，遥控手柄编程遥控手臂抓取物品；</w:t>
            </w:r>
          </w:p>
          <w:p w14:paraId="78DEDEB6">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lang w:eastAsia="zh-CN"/>
                <w14:textFill>
                  <w14:solidFill>
                    <w14:schemeClr w14:val="tx1"/>
                  </w14:solidFill>
                </w14:textFill>
              </w:rPr>
              <w:t>(4)</w:t>
            </w:r>
            <w:r>
              <w:rPr>
                <w:rFonts w:ascii="宋体" w:hAnsi="宋体" w:eastAsia="宋体" w:cs="宋体"/>
                <w:color w:val="000000" w:themeColor="text1"/>
                <w:sz w:val="21"/>
                <w:szCs w:val="21"/>
                <w14:textFill>
                  <w14:solidFill>
                    <w14:schemeClr w14:val="tx1"/>
                  </w14:solidFill>
                </w14:textFill>
              </w:rPr>
              <w:t xml:space="preserve"> 遥控手柄按键功能源码二次开发；</w:t>
            </w:r>
          </w:p>
          <w:p w14:paraId="1912D4F2">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lang w:eastAsia="zh-CN"/>
                <w14:textFill>
                  <w14:solidFill>
                    <w14:schemeClr w14:val="tx1"/>
                  </w14:solidFill>
                </w14:textFill>
              </w:rPr>
              <w:t>(5)</w:t>
            </w:r>
            <w:r>
              <w:rPr>
                <w:rFonts w:ascii="宋体" w:hAnsi="宋体" w:eastAsia="宋体" w:cs="宋体"/>
                <w:color w:val="000000" w:themeColor="text1"/>
                <w:sz w:val="21"/>
                <w:szCs w:val="21"/>
                <w14:textFill>
                  <w14:solidFill>
                    <w14:schemeClr w14:val="tx1"/>
                  </w14:solidFill>
                </w14:textFill>
              </w:rPr>
              <w:t xml:space="preserve"> 应用界面显示功能控制源码二次开发。</w:t>
            </w:r>
          </w:p>
        </w:tc>
      </w:tr>
      <w:tr w14:paraId="5EE55FE8">
        <w:tc>
          <w:tcPr>
            <w:tcW w:w="654"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0388753F">
            <w:pPr>
              <w:pStyle w:val="20"/>
              <w:jc w:val="center"/>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9</w:t>
            </w:r>
          </w:p>
        </w:tc>
        <w:tc>
          <w:tcPr>
            <w:tcW w:w="1269"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50693D5">
            <w:pPr>
              <w:pStyle w:val="20"/>
              <w:jc w:val="center"/>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开源鸿蒙机器狗</w:t>
            </w:r>
          </w:p>
        </w:tc>
        <w:tc>
          <w:tcPr>
            <w:tcW w:w="764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086227B7">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【评分项</w:t>
            </w:r>
            <w:r>
              <w:rPr>
                <w:rFonts w:ascii="宋体" w:hAnsi="宋体" w:eastAsia="宋体" w:cs="宋体"/>
                <w:color w:val="000000" w:themeColor="text1"/>
                <w:sz w:val="21"/>
                <w:szCs w:val="21"/>
                <w:lang w:eastAsia="zh-CN"/>
                <w14:textFill>
                  <w14:solidFill>
                    <w14:schemeClr w14:val="tx1"/>
                  </w14:solidFill>
                </w14:textFill>
              </w:rPr>
              <w:t>99</w:t>
            </w:r>
            <w:r>
              <w:rPr>
                <w:rFonts w:ascii="宋体" w:hAnsi="宋体" w:eastAsia="宋体" w:cs="宋体"/>
                <w:color w:val="000000" w:themeColor="text1"/>
                <w:sz w:val="21"/>
                <w:szCs w:val="21"/>
                <w14:textFill>
                  <w14:solidFill>
                    <w14:schemeClr w14:val="tx1"/>
                  </w14:solidFill>
                </w14:textFill>
              </w:rPr>
              <w:t>】9.1 设备处理器板卡要求：Novaboard 3588S主板；</w:t>
            </w:r>
          </w:p>
          <w:p w14:paraId="389A5DCD">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【评分项</w:t>
            </w:r>
            <w:r>
              <w:rPr>
                <w:rFonts w:ascii="宋体" w:hAnsi="宋体" w:eastAsia="宋体" w:cs="宋体"/>
                <w:color w:val="000000" w:themeColor="text1"/>
                <w:sz w:val="21"/>
                <w:szCs w:val="21"/>
                <w:lang w:eastAsia="zh-CN"/>
                <w14:textFill>
                  <w14:solidFill>
                    <w14:schemeClr w14:val="tx1"/>
                  </w14:solidFill>
                </w14:textFill>
              </w:rPr>
              <w:t>100</w:t>
            </w:r>
            <w:r>
              <w:rPr>
                <w:rFonts w:ascii="宋体" w:hAnsi="宋体" w:eastAsia="宋体" w:cs="宋体"/>
                <w:color w:val="000000" w:themeColor="text1"/>
                <w:sz w:val="21"/>
                <w:szCs w:val="21"/>
                <w14:textFill>
                  <w14:solidFill>
                    <w14:schemeClr w14:val="tx1"/>
                  </w14:solidFill>
                </w14:textFill>
              </w:rPr>
              <w:t>】9.2 系统要求：不低于OpenHarmony 4.0 release版本</w:t>
            </w:r>
            <w:r>
              <w:rPr>
                <w:rFonts w:ascii="宋体" w:hAnsi="宋体" w:eastAsia="宋体" w:cs="宋体"/>
                <w:b/>
                <w:color w:val="000000" w:themeColor="text1"/>
                <w:sz w:val="21"/>
                <w:szCs w:val="21"/>
                <w14:textFill>
                  <w14:solidFill>
                    <w14:schemeClr w14:val="tx1"/>
                  </w14:solidFill>
                </w14:textFill>
              </w:rPr>
              <w:t>（主控板卡需要通过OpenHarmony XTS认证，提供证书复印件加盖公章）</w:t>
            </w:r>
            <w:r>
              <w:rPr>
                <w:rFonts w:ascii="宋体" w:hAnsi="宋体" w:eastAsia="宋体" w:cs="宋体"/>
                <w:color w:val="000000" w:themeColor="text1"/>
                <w:sz w:val="21"/>
                <w:szCs w:val="21"/>
                <w14:textFill>
                  <w14:solidFill>
                    <w14:schemeClr w14:val="tx1"/>
                  </w14:solidFill>
                </w14:textFill>
              </w:rPr>
              <w:t>；</w:t>
            </w:r>
          </w:p>
          <w:p w14:paraId="150D5A27">
            <w:pPr>
              <w:pStyle w:val="20"/>
              <w:jc w:val="both"/>
              <w:rPr>
                <w:rFonts w:hint="default" w:ascii="宋体" w:hAnsi="宋体" w:eastAsia="宋体" w:cs="宋体"/>
                <w:color w:val="000000" w:themeColor="text1"/>
                <w:sz w:val="21"/>
                <w:szCs w:val="21"/>
                <w:lang w:eastAsia="zh-CN"/>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【评分项</w:t>
            </w:r>
            <w:r>
              <w:rPr>
                <w:rFonts w:ascii="宋体" w:hAnsi="宋体" w:eastAsia="宋体" w:cs="宋体"/>
                <w:color w:val="000000" w:themeColor="text1"/>
                <w:sz w:val="21"/>
                <w:szCs w:val="21"/>
                <w:lang w:eastAsia="zh-CN"/>
                <w14:textFill>
                  <w14:solidFill>
                    <w14:schemeClr w14:val="tx1"/>
                  </w14:solidFill>
                </w14:textFill>
              </w:rPr>
              <w:t>101</w:t>
            </w:r>
            <w:r>
              <w:rPr>
                <w:rFonts w:ascii="宋体" w:hAnsi="宋体" w:eastAsia="宋体" w:cs="宋体"/>
                <w:color w:val="000000" w:themeColor="text1"/>
                <w:sz w:val="21"/>
                <w:szCs w:val="21"/>
                <w14:textFill>
                  <w14:solidFill>
                    <w14:schemeClr w14:val="tx1"/>
                  </w14:solidFill>
                </w14:textFill>
              </w:rPr>
              <w:t>】9.3 配套教学资源：使用入门、整机装配、开发环境搭建、ArkTs语言基础、OpenHarmony HDF框架简介及驱动开发流程指南、OpenHarmony源码获取编译与烧录、OpenHarmony北向应用程序开发指南、NAPI接口使用指南、单舵机基础控制。</w:t>
            </w:r>
          </w:p>
          <w:p w14:paraId="3C484FB4">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【评分项</w:t>
            </w:r>
            <w:r>
              <w:rPr>
                <w:rFonts w:ascii="宋体" w:hAnsi="宋体" w:eastAsia="宋体" w:cs="宋体"/>
                <w:color w:val="000000" w:themeColor="text1"/>
                <w:sz w:val="21"/>
                <w:szCs w:val="21"/>
                <w:lang w:eastAsia="zh-CN"/>
                <w14:textFill>
                  <w14:solidFill>
                    <w14:schemeClr w14:val="tx1"/>
                  </w14:solidFill>
                </w14:textFill>
              </w:rPr>
              <w:t>102</w:t>
            </w:r>
            <w:r>
              <w:rPr>
                <w:rFonts w:ascii="宋体" w:hAnsi="宋体" w:eastAsia="宋体" w:cs="宋体"/>
                <w:color w:val="000000" w:themeColor="text1"/>
                <w:sz w:val="21"/>
                <w:szCs w:val="21"/>
                <w14:textFill>
                  <w14:solidFill>
                    <w14:schemeClr w14:val="tx1"/>
                  </w14:solidFill>
                </w14:textFill>
              </w:rPr>
              <w:t>】9.4 多舵机组合控制：机器狗四腿站立、坐下、趴下、双腿站立、握手、点头、摇头、作揖、拳击、伸懒腰、撒尿、俯卧撑、转动PITCH、转动ROLL、太空漫步、多轴联动、波浪；</w:t>
            </w:r>
          </w:p>
          <w:p w14:paraId="3D267572">
            <w:pPr>
              <w:pStyle w:val="20"/>
              <w:jc w:val="both"/>
              <w:rPr>
                <w:rFonts w:hint="default" w:ascii="宋体" w:hAnsi="宋体" w:eastAsia="宋体" w:cs="宋体"/>
                <w:color w:val="000000" w:themeColor="text1"/>
                <w:sz w:val="21"/>
                <w:szCs w:val="21"/>
                <w:lang w:eastAsia="zh-CN"/>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【评分项</w:t>
            </w:r>
            <w:r>
              <w:rPr>
                <w:rFonts w:ascii="宋体" w:hAnsi="宋体" w:eastAsia="宋体" w:cs="宋体"/>
                <w:color w:val="000000" w:themeColor="text1"/>
                <w:sz w:val="21"/>
                <w:szCs w:val="21"/>
                <w:lang w:eastAsia="zh-CN"/>
                <w14:textFill>
                  <w14:solidFill>
                    <w14:schemeClr w14:val="tx1"/>
                  </w14:solidFill>
                </w14:textFill>
              </w:rPr>
              <w:t>103</w:t>
            </w:r>
            <w:r>
              <w:rPr>
                <w:rFonts w:ascii="宋体" w:hAnsi="宋体" w:eastAsia="宋体" w:cs="宋体"/>
                <w:color w:val="000000" w:themeColor="text1"/>
                <w:sz w:val="21"/>
                <w:szCs w:val="21"/>
                <w14:textFill>
                  <w14:solidFill>
                    <w14:schemeClr w14:val="tx1"/>
                  </w14:solidFill>
                </w14:textFill>
              </w:rPr>
              <w:t>】9.5 AI例程使用指南：离线形状颜色 识别、二维码识别、条码识别、文字识别、人体识别、AprilTag识別、手势识别、视觉巡线、人脸识别及标记、对象检测、图像分类、机器图像学习、机器声音学习；</w:t>
            </w:r>
            <w:r>
              <w:rPr>
                <w:rFonts w:ascii="宋体" w:hAnsi="宋体" w:eastAsia="宋体" w:cs="宋体"/>
                <w:color w:val="000000" w:themeColor="text1"/>
                <w:sz w:val="21"/>
                <w:szCs w:val="21"/>
                <w14:textFill>
                  <w14:solidFill>
                    <w14:schemeClr w14:val="tx1"/>
                  </w14:solidFill>
                </w14:textFill>
              </w:rPr>
              <w:br w:type="textWrapping"/>
            </w:r>
            <w:r>
              <w:rPr>
                <w:rFonts w:ascii="宋体" w:hAnsi="宋体" w:eastAsia="宋体" w:cs="宋体"/>
                <w:color w:val="000000" w:themeColor="text1"/>
                <w:sz w:val="21"/>
                <w:szCs w:val="21"/>
                <w14:textFill>
                  <w14:solidFill>
                    <w14:schemeClr w14:val="tx1"/>
                  </w14:solidFill>
                </w14:textFill>
              </w:rPr>
              <w:t>【评分项</w:t>
            </w:r>
            <w:r>
              <w:rPr>
                <w:rFonts w:ascii="宋体" w:hAnsi="宋体" w:eastAsia="宋体" w:cs="宋体"/>
                <w:color w:val="000000" w:themeColor="text1"/>
                <w:sz w:val="21"/>
                <w:szCs w:val="21"/>
                <w:lang w:eastAsia="zh-CN"/>
                <w14:textFill>
                  <w14:solidFill>
                    <w14:schemeClr w14:val="tx1"/>
                  </w14:solidFill>
                </w14:textFill>
              </w:rPr>
              <w:t>104</w:t>
            </w:r>
            <w:r>
              <w:rPr>
                <w:rFonts w:ascii="宋体" w:hAnsi="宋体" w:eastAsia="宋体" w:cs="宋体"/>
                <w:color w:val="000000" w:themeColor="text1"/>
                <w:sz w:val="21"/>
                <w:szCs w:val="21"/>
                <w14:textFill>
                  <w14:solidFill>
                    <w14:schemeClr w14:val="tx1"/>
                  </w14:solidFill>
                </w14:textFill>
              </w:rPr>
              <w:t>】9.6 机器人AI视觉识别，人体识别、手势识别、AprilTag识别、颜色识别、形状识别、机器图像学习。</w:t>
            </w:r>
          </w:p>
          <w:p w14:paraId="07747414">
            <w:pPr>
              <w:pStyle w:val="20"/>
              <w:jc w:val="both"/>
              <w:rPr>
                <w:rFonts w:hint="default" w:ascii="宋体" w:hAnsi="宋体" w:eastAsia="宋体" w:cs="宋体"/>
                <w:color w:val="000000" w:themeColor="text1"/>
                <w:sz w:val="21"/>
                <w:szCs w:val="21"/>
                <w:lang w:eastAsia="zh-CN"/>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【评分项</w:t>
            </w:r>
            <w:r>
              <w:rPr>
                <w:rFonts w:ascii="宋体" w:hAnsi="宋体" w:eastAsia="宋体" w:cs="宋体"/>
                <w:color w:val="000000" w:themeColor="text1"/>
                <w:sz w:val="21"/>
                <w:szCs w:val="21"/>
                <w:lang w:eastAsia="zh-CN"/>
                <w14:textFill>
                  <w14:solidFill>
                    <w14:schemeClr w14:val="tx1"/>
                  </w14:solidFill>
                </w14:textFill>
              </w:rPr>
              <w:t>105</w:t>
            </w:r>
            <w:r>
              <w:rPr>
                <w:rFonts w:ascii="宋体" w:hAnsi="宋体" w:eastAsia="宋体" w:cs="宋体"/>
                <w:color w:val="000000" w:themeColor="text1"/>
                <w:sz w:val="21"/>
                <w:szCs w:val="21"/>
                <w14:textFill>
                  <w14:solidFill>
                    <w14:schemeClr w14:val="tx1"/>
                  </w14:solidFill>
                </w14:textFill>
              </w:rPr>
              <w:t>】</w:t>
            </w:r>
            <w:r>
              <w:rPr>
                <w:rFonts w:hint="default" w:ascii="宋体" w:hAnsi="宋体" w:eastAsia="宋体" w:cs="宋体"/>
                <w:color w:val="000000" w:themeColor="text1"/>
                <w:sz w:val="21"/>
                <w:szCs w:val="21"/>
                <w:lang w:eastAsia="zh-CN"/>
                <w14:textFill>
                  <w14:solidFill>
                    <w14:schemeClr w14:val="tx1"/>
                  </w14:solidFill>
                </w14:textFill>
              </w:rPr>
              <w:t>9.7 产品基础配置</w:t>
            </w:r>
            <w:r>
              <w:rPr>
                <w:rFonts w:ascii="宋体" w:hAnsi="宋体" w:eastAsia="宋体" w:cs="宋体"/>
                <w:color w:val="000000" w:themeColor="text1"/>
                <w:sz w:val="21"/>
                <w:szCs w:val="21"/>
                <w:lang w:eastAsia="zh-CN"/>
                <w14:textFill>
                  <w14:solidFill>
                    <w14:schemeClr w14:val="tx1"/>
                  </w14:solidFill>
                </w14:textFill>
              </w:rPr>
              <w:t>要求：</w:t>
            </w:r>
          </w:p>
          <w:p w14:paraId="1995D8B1">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lang w:eastAsia="zh-CN"/>
                <w14:textFill>
                  <w14:solidFill>
                    <w14:schemeClr w14:val="tx1"/>
                  </w14:solidFill>
                </w14:textFill>
              </w:rPr>
              <w:t>(1)</w:t>
            </w:r>
            <w:r>
              <w:rPr>
                <w:rFonts w:ascii="宋体" w:hAnsi="宋体" w:eastAsia="宋体" w:cs="宋体"/>
                <w:color w:val="000000" w:themeColor="text1"/>
                <w:sz w:val="21"/>
                <w:szCs w:val="21"/>
                <w14:textFill>
                  <w14:solidFill>
                    <w14:schemeClr w14:val="tx1"/>
                  </w14:solidFill>
                </w14:textFill>
              </w:rPr>
              <w:t xml:space="preserve"> 机体材质：硬铝合金；</w:t>
            </w:r>
          </w:p>
          <w:p w14:paraId="24A6C556">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lang w:eastAsia="zh-CN"/>
                <w14:textFill>
                  <w14:solidFill>
                    <w14:schemeClr w14:val="tx1"/>
                  </w14:solidFill>
                </w14:textFill>
              </w:rPr>
              <w:t>(2)</w:t>
            </w:r>
            <w:r>
              <w:rPr>
                <w:rFonts w:ascii="宋体" w:hAnsi="宋体" w:eastAsia="宋体" w:cs="宋体"/>
                <w:color w:val="000000" w:themeColor="text1"/>
                <w:sz w:val="21"/>
                <w:szCs w:val="21"/>
                <w14:textFill>
                  <w14:solidFill>
                    <w14:schemeClr w14:val="tx1"/>
                  </w14:solidFill>
                </w14:textFill>
              </w:rPr>
              <w:t xml:space="preserve"> 摄像头分辨率：480P；</w:t>
            </w:r>
          </w:p>
          <w:p w14:paraId="2CED2F36">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lang w:eastAsia="zh-CN"/>
                <w14:textFill>
                  <w14:solidFill>
                    <w14:schemeClr w14:val="tx1"/>
                  </w14:solidFill>
                </w14:textFill>
              </w:rPr>
              <w:t>(3)</w:t>
            </w:r>
            <w:r>
              <w:rPr>
                <w:rFonts w:ascii="宋体" w:hAnsi="宋体" w:eastAsia="宋体" w:cs="宋体"/>
                <w:color w:val="000000" w:themeColor="text1"/>
                <w:sz w:val="21"/>
                <w:szCs w:val="21"/>
                <w14:textFill>
                  <w14:solidFill>
                    <w14:schemeClr w14:val="tx1"/>
                  </w14:solidFill>
                </w14:textFill>
              </w:rPr>
              <w:t xml:space="preserve"> 自由度：8自由度；</w:t>
            </w:r>
          </w:p>
          <w:p w14:paraId="22390296">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lang w:eastAsia="zh-CN"/>
                <w14:textFill>
                  <w14:solidFill>
                    <w14:schemeClr w14:val="tx1"/>
                  </w14:solidFill>
                </w14:textFill>
              </w:rPr>
              <w:t>(4)</w:t>
            </w:r>
            <w:r>
              <w:rPr>
                <w:rFonts w:ascii="宋体" w:hAnsi="宋体" w:eastAsia="宋体" w:cs="宋体"/>
                <w:color w:val="000000" w:themeColor="text1"/>
                <w:sz w:val="21"/>
                <w:szCs w:val="21"/>
                <w14:textFill>
                  <w14:solidFill>
                    <w14:schemeClr w14:val="tx1"/>
                  </w14:solidFill>
                </w14:textFill>
              </w:rPr>
              <w:t xml:space="preserve"> 电池：7.4V 2200mAh 高倍率锂电池；</w:t>
            </w:r>
          </w:p>
          <w:p w14:paraId="0024F16A">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lang w:eastAsia="zh-CN"/>
                <w14:textFill>
                  <w14:solidFill>
                    <w14:schemeClr w14:val="tx1"/>
                  </w14:solidFill>
                </w14:textFill>
              </w:rPr>
              <w:t>(5)</w:t>
            </w:r>
            <w:r>
              <w:rPr>
                <w:rFonts w:ascii="宋体" w:hAnsi="宋体" w:eastAsia="宋体" w:cs="宋体"/>
                <w:color w:val="000000" w:themeColor="text1"/>
                <w:sz w:val="21"/>
                <w:szCs w:val="21"/>
                <w14:textFill>
                  <w14:solidFill>
                    <w14:schemeClr w14:val="tx1"/>
                  </w14:solidFill>
                </w14:textFill>
              </w:rPr>
              <w:t xml:space="preserve"> 控制主板：NovaBoard 3588S；</w:t>
            </w:r>
          </w:p>
          <w:p w14:paraId="244E1679">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lang w:eastAsia="zh-CN"/>
                <w14:textFill>
                  <w14:solidFill>
                    <w14:schemeClr w14:val="tx1"/>
                  </w14:solidFill>
                </w14:textFill>
              </w:rPr>
              <w:t>(6)</w:t>
            </w:r>
            <w:r>
              <w:rPr>
                <w:rFonts w:ascii="宋体" w:hAnsi="宋体" w:eastAsia="宋体" w:cs="宋体"/>
                <w:color w:val="000000" w:themeColor="text1"/>
                <w:sz w:val="21"/>
                <w:szCs w:val="21"/>
                <w14:textFill>
                  <w14:solidFill>
                    <w14:schemeClr w14:val="tx1"/>
                  </w14:solidFill>
                </w14:textFill>
              </w:rPr>
              <w:t xml:space="preserve"> 配套软件：手机APP+PC遥控上位机+PC动作编辑上位机；</w:t>
            </w:r>
          </w:p>
          <w:p w14:paraId="62C0E4D1">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lang w:eastAsia="zh-CN"/>
                <w14:textFill>
                  <w14:solidFill>
                    <w14:schemeClr w14:val="tx1"/>
                  </w14:solidFill>
                </w14:textFill>
              </w:rPr>
              <w:t>(7)</w:t>
            </w:r>
            <w:r>
              <w:rPr>
                <w:rFonts w:ascii="宋体" w:hAnsi="宋体" w:eastAsia="宋体" w:cs="宋体"/>
                <w:color w:val="000000" w:themeColor="text1"/>
                <w:sz w:val="21"/>
                <w:szCs w:val="21"/>
                <w14:textFill>
                  <w14:solidFill>
                    <w14:schemeClr w14:val="tx1"/>
                  </w14:solidFill>
                </w14:textFill>
              </w:rPr>
              <w:t>舵机参数：HPS-0618SG高性能空心杯舵机；</w:t>
            </w:r>
          </w:p>
          <w:p w14:paraId="1D170B62">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lang w:eastAsia="zh-CN"/>
                <w14:textFill>
                  <w14:solidFill>
                    <w14:schemeClr w14:val="tx1"/>
                  </w14:solidFill>
                </w14:textFill>
              </w:rPr>
              <w:t>(8)</w:t>
            </w:r>
            <w:r>
              <w:rPr>
                <w:rFonts w:ascii="宋体" w:hAnsi="宋体" w:eastAsia="宋体" w:cs="宋体"/>
                <w:color w:val="000000" w:themeColor="text1"/>
                <w:sz w:val="21"/>
                <w:szCs w:val="21"/>
                <w14:textFill>
                  <w14:solidFill>
                    <w14:schemeClr w14:val="tx1"/>
                  </w14:solidFill>
                </w14:textFill>
              </w:rPr>
              <w:t>控制方式：APP控制/手柄控制；</w:t>
            </w:r>
          </w:p>
          <w:p w14:paraId="181C5FD5">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lang w:eastAsia="zh-CN"/>
                <w14:textFill>
                  <w14:solidFill>
                    <w14:schemeClr w14:val="tx1"/>
                  </w14:solidFill>
                </w14:textFill>
              </w:rPr>
              <w:t>(9)</w:t>
            </w:r>
            <w:r>
              <w:rPr>
                <w:rFonts w:ascii="宋体" w:hAnsi="宋体" w:eastAsia="宋体" w:cs="宋体"/>
                <w:color w:val="000000" w:themeColor="text1"/>
                <w:sz w:val="21"/>
                <w:szCs w:val="21"/>
                <w14:textFill>
                  <w14:solidFill>
                    <w14:schemeClr w14:val="tx1"/>
                  </w14:solidFill>
                </w14:textFill>
              </w:rPr>
              <w:t>机体尺寸：长度*宽度*高度 226*149*190mm；</w:t>
            </w:r>
          </w:p>
          <w:p w14:paraId="13952ED2">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lang w:eastAsia="zh-CN"/>
                <w14:textFill>
                  <w14:solidFill>
                    <w14:schemeClr w14:val="tx1"/>
                  </w14:solidFill>
                </w14:textFill>
              </w:rPr>
              <w:t>(10)</w:t>
            </w:r>
            <w:r>
              <w:rPr>
                <w:rFonts w:ascii="宋体" w:hAnsi="宋体" w:eastAsia="宋体" w:cs="宋体"/>
                <w:color w:val="000000" w:themeColor="text1"/>
                <w:sz w:val="21"/>
                <w:szCs w:val="21"/>
                <w14:textFill>
                  <w14:solidFill>
                    <w14:schemeClr w14:val="tx1"/>
                  </w14:solidFill>
                </w14:textFill>
              </w:rPr>
              <w:t>机体重量：≥720g；</w:t>
            </w:r>
          </w:p>
          <w:p w14:paraId="5D31E9DB">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lang w:eastAsia="zh-CN"/>
                <w14:textFill>
                  <w14:solidFill>
                    <w14:schemeClr w14:val="tx1"/>
                  </w14:solidFill>
                </w14:textFill>
              </w:rPr>
              <w:t>(11)</w:t>
            </w:r>
            <w:r>
              <w:rPr>
                <w:rFonts w:ascii="宋体" w:hAnsi="宋体" w:eastAsia="宋体" w:cs="宋体"/>
                <w:color w:val="000000" w:themeColor="text1"/>
                <w:sz w:val="21"/>
                <w:szCs w:val="21"/>
                <w14:textFill>
                  <w14:solidFill>
                    <w14:schemeClr w14:val="tx1"/>
                  </w14:solidFill>
                </w14:textFill>
              </w:rPr>
              <w:t>包装尺寸：长*宽*高 315*315*165mm（±5mm）；</w:t>
            </w:r>
          </w:p>
        </w:tc>
      </w:tr>
      <w:tr w14:paraId="5A5A5BB4">
        <w:tc>
          <w:tcPr>
            <w:tcW w:w="654"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09D2FF5">
            <w:pPr>
              <w:pStyle w:val="20"/>
              <w:jc w:val="center"/>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10</w:t>
            </w:r>
          </w:p>
        </w:tc>
        <w:tc>
          <w:tcPr>
            <w:tcW w:w="1269"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49459A54">
            <w:pPr>
              <w:pStyle w:val="20"/>
              <w:jc w:val="center"/>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开源鸿蒙AI编队四轴飞行器</w:t>
            </w:r>
          </w:p>
        </w:tc>
        <w:tc>
          <w:tcPr>
            <w:tcW w:w="764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0E3E5791">
            <w:pPr>
              <w:pStyle w:val="20"/>
              <w:jc w:val="both"/>
              <w:rPr>
                <w:rFonts w:hint="default" w:ascii="宋体" w:hAnsi="宋体" w:eastAsia="宋体" w:cs="宋体"/>
                <w:color w:val="000000" w:themeColor="text1"/>
                <w:sz w:val="21"/>
                <w:szCs w:val="21"/>
                <w:lang w:eastAsia="zh-CN"/>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【评分项</w:t>
            </w:r>
            <w:r>
              <w:rPr>
                <w:rFonts w:ascii="宋体" w:hAnsi="宋体" w:eastAsia="宋体" w:cs="宋体"/>
                <w:color w:val="000000" w:themeColor="text1"/>
                <w:sz w:val="21"/>
                <w:szCs w:val="21"/>
                <w:lang w:eastAsia="zh-CN"/>
                <w14:textFill>
                  <w14:solidFill>
                    <w14:schemeClr w14:val="tx1"/>
                  </w14:solidFill>
                </w14:textFill>
              </w:rPr>
              <w:t>106</w:t>
            </w:r>
            <w:r>
              <w:rPr>
                <w:rFonts w:ascii="宋体" w:hAnsi="宋体" w:eastAsia="宋体" w:cs="宋体"/>
                <w:color w:val="000000" w:themeColor="text1"/>
                <w:sz w:val="21"/>
                <w:szCs w:val="21"/>
                <w14:textFill>
                  <w14:solidFill>
                    <w14:schemeClr w14:val="tx1"/>
                  </w14:solidFill>
                </w14:textFill>
              </w:rPr>
              <w:t>】</w:t>
            </w:r>
            <w:r>
              <w:rPr>
                <w:rFonts w:ascii="宋体" w:hAnsi="宋体" w:eastAsia="宋体" w:cs="宋体"/>
                <w:color w:val="000000" w:themeColor="text1"/>
                <w:sz w:val="21"/>
                <w:szCs w:val="21"/>
                <w:lang w:eastAsia="zh-CN"/>
                <w14:textFill>
                  <w14:solidFill>
                    <w14:schemeClr w14:val="tx1"/>
                  </w14:solidFill>
                </w14:textFill>
              </w:rPr>
              <w:t>10.1 产品基础配置要求：</w:t>
            </w:r>
          </w:p>
          <w:p w14:paraId="08B2215B">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lang w:eastAsia="zh-CN"/>
                <w14:textFill>
                  <w14:solidFill>
                    <w14:schemeClr w14:val="tx1"/>
                  </w14:solidFill>
                </w14:textFill>
              </w:rPr>
              <w:t>(1)</w:t>
            </w:r>
            <w:r>
              <w:rPr>
                <w:rFonts w:ascii="宋体" w:hAnsi="宋体" w:eastAsia="宋体" w:cs="宋体"/>
                <w:color w:val="000000" w:themeColor="text1"/>
                <w:sz w:val="21"/>
                <w:szCs w:val="21"/>
                <w14:textFill>
                  <w14:solidFill>
                    <w14:schemeClr w14:val="tx1"/>
                  </w14:solidFill>
                </w14:textFill>
              </w:rPr>
              <w:t>轴距：≥450 mm；</w:t>
            </w:r>
          </w:p>
          <w:p w14:paraId="34B66512">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lang w:eastAsia="zh-CN"/>
                <w14:textFill>
                  <w14:solidFill>
                    <w14:schemeClr w14:val="tx1"/>
                  </w14:solidFill>
                </w14:textFill>
              </w:rPr>
              <w:t>(2)</w:t>
            </w:r>
            <w:r>
              <w:rPr>
                <w:rFonts w:ascii="宋体" w:hAnsi="宋体" w:eastAsia="宋体" w:cs="宋体"/>
                <w:color w:val="000000" w:themeColor="text1"/>
                <w:sz w:val="21"/>
                <w:szCs w:val="21"/>
                <w14:textFill>
                  <w14:solidFill>
                    <w14:schemeClr w14:val="tx1"/>
                  </w14:solidFill>
                </w14:textFill>
              </w:rPr>
              <w:t>材质：碳纤维机体+铝合金机臂+ABS；</w:t>
            </w:r>
          </w:p>
          <w:p w14:paraId="5450222E">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lang w:eastAsia="zh-CN"/>
                <w14:textFill>
                  <w14:solidFill>
                    <w14:schemeClr w14:val="tx1"/>
                  </w14:solidFill>
                </w14:textFill>
              </w:rPr>
              <w:t>(3)</w:t>
            </w:r>
            <w:r>
              <w:rPr>
                <w:rFonts w:ascii="宋体" w:hAnsi="宋体" w:eastAsia="宋体" w:cs="宋体"/>
                <w:color w:val="000000" w:themeColor="text1"/>
                <w:sz w:val="21"/>
                <w:szCs w:val="21"/>
                <w14:textFill>
                  <w14:solidFill>
                    <w14:schemeClr w14:val="tx1"/>
                  </w14:solidFill>
                </w14:textFill>
              </w:rPr>
              <w:t>整机重量：不大于1300g；</w:t>
            </w:r>
          </w:p>
          <w:p w14:paraId="213C12DC">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lang w:eastAsia="zh-CN"/>
                <w14:textFill>
                  <w14:solidFill>
                    <w14:schemeClr w14:val="tx1"/>
                  </w14:solidFill>
                </w14:textFill>
              </w:rPr>
              <w:t>(4)</w:t>
            </w:r>
            <w:r>
              <w:rPr>
                <w:rFonts w:ascii="宋体" w:hAnsi="宋体" w:eastAsia="宋体" w:cs="宋体"/>
                <w:color w:val="000000" w:themeColor="text1"/>
                <w:sz w:val="21"/>
                <w:szCs w:val="21"/>
                <w14:textFill>
                  <w14:solidFill>
                    <w14:schemeClr w14:val="tx1"/>
                  </w14:solidFill>
                </w14:textFill>
              </w:rPr>
              <w:t>最高速度：不低于 12 m/s；</w:t>
            </w:r>
          </w:p>
          <w:p w14:paraId="18AC34BA">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lang w:eastAsia="zh-CN"/>
                <w14:textFill>
                  <w14:solidFill>
                    <w14:schemeClr w14:val="tx1"/>
                  </w14:solidFill>
                </w14:textFill>
              </w:rPr>
              <w:t>(5)</w:t>
            </w:r>
            <w:r>
              <w:rPr>
                <w:rFonts w:ascii="宋体" w:hAnsi="宋体" w:eastAsia="宋体" w:cs="宋体"/>
                <w:color w:val="000000" w:themeColor="text1"/>
                <w:sz w:val="21"/>
                <w:szCs w:val="21"/>
                <w14:textFill>
                  <w14:solidFill>
                    <w14:schemeClr w14:val="tx1"/>
                  </w14:solidFill>
                </w14:textFill>
              </w:rPr>
              <w:t>最大飞行高度：不低于 200 米（室外）；</w:t>
            </w:r>
          </w:p>
          <w:p w14:paraId="216F7CE5">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lang w:eastAsia="zh-CN"/>
                <w14:textFill>
                  <w14:solidFill>
                    <w14:schemeClr w14:val="tx1"/>
                  </w14:solidFill>
                </w14:textFill>
              </w:rPr>
              <w:t>(6)</w:t>
            </w:r>
            <w:r>
              <w:rPr>
                <w:rFonts w:ascii="宋体" w:hAnsi="宋体" w:eastAsia="宋体" w:cs="宋体"/>
                <w:color w:val="000000" w:themeColor="text1"/>
                <w:sz w:val="21"/>
                <w:szCs w:val="21"/>
                <w14:textFill>
                  <w14:solidFill>
                    <w14:schemeClr w14:val="tx1"/>
                  </w14:solidFill>
                </w14:textFill>
              </w:rPr>
              <w:t>最大载重：不低于1kg；</w:t>
            </w:r>
          </w:p>
          <w:p w14:paraId="4D170EF1">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lang w:eastAsia="zh-CN"/>
                <w14:textFill>
                  <w14:solidFill>
                    <w14:schemeClr w14:val="tx1"/>
                  </w14:solidFill>
                </w14:textFill>
              </w:rPr>
              <w:t>(7)</w:t>
            </w:r>
            <w:r>
              <w:rPr>
                <w:rFonts w:ascii="宋体" w:hAnsi="宋体" w:eastAsia="宋体" w:cs="宋体"/>
                <w:color w:val="000000" w:themeColor="text1"/>
                <w:sz w:val="21"/>
                <w:szCs w:val="21"/>
                <w14:textFill>
                  <w14:solidFill>
                    <w14:schemeClr w14:val="tx1"/>
                  </w14:solidFill>
                </w14:textFill>
              </w:rPr>
              <w:t>抗风能力：不小于3级；</w:t>
            </w:r>
          </w:p>
          <w:p w14:paraId="08A524C5">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lang w:eastAsia="zh-CN"/>
                <w14:textFill>
                  <w14:solidFill>
                    <w14:schemeClr w14:val="tx1"/>
                  </w14:solidFill>
                </w14:textFill>
              </w:rPr>
              <w:t>(8)</w:t>
            </w:r>
            <w:r>
              <w:rPr>
                <w:rFonts w:ascii="宋体" w:hAnsi="宋体" w:eastAsia="宋体" w:cs="宋体"/>
                <w:color w:val="000000" w:themeColor="text1"/>
                <w:sz w:val="21"/>
                <w:szCs w:val="21"/>
                <w14:textFill>
                  <w14:solidFill>
                    <w14:schemeClr w14:val="tx1"/>
                  </w14:solidFill>
                </w14:textFill>
              </w:rPr>
              <w:t>工作温度：-10℃-40℃；</w:t>
            </w:r>
          </w:p>
          <w:p w14:paraId="42805EA7">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lang w:eastAsia="zh-CN"/>
                <w14:textFill>
                  <w14:solidFill>
                    <w14:schemeClr w14:val="tx1"/>
                  </w14:solidFill>
                </w14:textFill>
              </w:rPr>
              <w:t>(9)</w:t>
            </w:r>
            <w:r>
              <w:rPr>
                <w:rFonts w:ascii="宋体" w:hAnsi="宋体" w:eastAsia="宋体" w:cs="宋体"/>
                <w:color w:val="000000" w:themeColor="text1"/>
                <w:sz w:val="21"/>
                <w:szCs w:val="21"/>
                <w14:textFill>
                  <w14:solidFill>
                    <w14:schemeClr w14:val="tx1"/>
                  </w14:solidFill>
                </w14:textFill>
              </w:rPr>
              <w:t>扩展端口: I2C、SPI、CAN、UART、S.BUS、MicroUSB；</w:t>
            </w:r>
          </w:p>
          <w:p w14:paraId="51BBF247">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lang w:eastAsia="zh-CN"/>
                <w14:textFill>
                  <w14:solidFill>
                    <w14:schemeClr w14:val="tx1"/>
                  </w14:solidFill>
                </w14:textFill>
              </w:rPr>
              <w:t>(10)</w:t>
            </w:r>
            <w:r>
              <w:rPr>
                <w:rFonts w:ascii="宋体" w:hAnsi="宋体" w:eastAsia="宋体" w:cs="宋体"/>
                <w:color w:val="000000" w:themeColor="text1"/>
                <w:sz w:val="21"/>
                <w:szCs w:val="21"/>
                <w14:textFill>
                  <w14:solidFill>
                    <w14:schemeClr w14:val="tx1"/>
                  </w14:solidFill>
                </w14:textFill>
              </w:rPr>
              <w:t>电调：20A，可实现与电机的插拔连接；</w:t>
            </w:r>
          </w:p>
          <w:p w14:paraId="324A5DD1">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lang w:eastAsia="zh-CN"/>
                <w14:textFill>
                  <w14:solidFill>
                    <w14:schemeClr w14:val="tx1"/>
                  </w14:solidFill>
                </w14:textFill>
              </w:rPr>
              <w:t>(11)</w:t>
            </w:r>
            <w:r>
              <w:rPr>
                <w:rFonts w:ascii="宋体" w:hAnsi="宋体" w:eastAsia="宋体" w:cs="宋体"/>
                <w:color w:val="000000" w:themeColor="text1"/>
                <w:sz w:val="21"/>
                <w:szCs w:val="21"/>
                <w14:textFill>
                  <w14:solidFill>
                    <w14:schemeClr w14:val="tx1"/>
                  </w14:solidFill>
                </w14:textFill>
              </w:rPr>
              <w:t>电机：2216 KV920 旋翼专用无刷电机，使用自锁螺旋浆；</w:t>
            </w:r>
          </w:p>
          <w:p w14:paraId="69FDF476">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lang w:eastAsia="zh-CN"/>
                <w14:textFill>
                  <w14:solidFill>
                    <w14:schemeClr w14:val="tx1"/>
                  </w14:solidFill>
                </w14:textFill>
              </w:rPr>
              <w:t>(12)</w:t>
            </w:r>
            <w:r>
              <w:rPr>
                <w:rFonts w:ascii="宋体" w:hAnsi="宋体" w:eastAsia="宋体" w:cs="宋体"/>
                <w:color w:val="000000" w:themeColor="text1"/>
                <w:sz w:val="21"/>
                <w:szCs w:val="21"/>
                <w14:textFill>
                  <w14:solidFill>
                    <w14:schemeClr w14:val="tx1"/>
                  </w14:solidFill>
                </w14:textFill>
              </w:rPr>
              <w:t>螺旋桨：1045 带自锁功能螺旋桨；</w:t>
            </w:r>
            <w:r>
              <w:rPr>
                <w:rFonts w:ascii="宋体" w:hAnsi="宋体" w:eastAsia="宋体" w:cs="宋体"/>
                <w:color w:val="000000" w:themeColor="text1"/>
                <w:sz w:val="21"/>
                <w:szCs w:val="21"/>
                <w:lang w:eastAsia="zh-CN"/>
                <w14:textFill>
                  <w14:solidFill>
                    <w14:schemeClr w14:val="tx1"/>
                  </w14:solidFill>
                </w14:textFill>
              </w:rPr>
              <w:t>(13)</w:t>
            </w:r>
            <w:r>
              <w:rPr>
                <w:rFonts w:ascii="宋体" w:hAnsi="宋体" w:eastAsia="宋体" w:cs="宋体"/>
                <w:color w:val="000000" w:themeColor="text1"/>
                <w:sz w:val="21"/>
                <w:szCs w:val="21"/>
                <w14:textFill>
                  <w14:solidFill>
                    <w14:schemeClr w14:val="tx1"/>
                  </w14:solidFill>
                </w14:textFill>
              </w:rPr>
              <w:t>电池：4S 锂聚合物电池，电池容量不低于5200mAh，续航时间不低于40分钟（与实际载重和实时温度有关）；</w:t>
            </w:r>
          </w:p>
          <w:p w14:paraId="4E985564">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lang w:eastAsia="zh-CN"/>
                <w14:textFill>
                  <w14:solidFill>
                    <w14:schemeClr w14:val="tx1"/>
                  </w14:solidFill>
                </w14:textFill>
              </w:rPr>
              <w:t>(14)</w:t>
            </w:r>
            <w:r>
              <w:rPr>
                <w:rFonts w:ascii="宋体" w:hAnsi="宋体" w:eastAsia="宋体" w:cs="宋体"/>
                <w:color w:val="000000" w:themeColor="text1"/>
                <w:sz w:val="21"/>
                <w:szCs w:val="21"/>
                <w14:textFill>
                  <w14:solidFill>
                    <w14:schemeClr w14:val="tx1"/>
                  </w14:solidFill>
                </w14:textFill>
              </w:rPr>
              <w:t>充电器要求：最大充电电流不小于5A；</w:t>
            </w:r>
          </w:p>
          <w:p w14:paraId="4510C734">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lang w:eastAsia="zh-CN"/>
                <w14:textFill>
                  <w14:solidFill>
                    <w14:schemeClr w14:val="tx1"/>
                  </w14:solidFill>
                </w14:textFill>
              </w:rPr>
              <w:t>(15)</w:t>
            </w:r>
            <w:r>
              <w:rPr>
                <w:rFonts w:ascii="宋体" w:hAnsi="宋体" w:eastAsia="宋体" w:cs="宋体"/>
                <w:color w:val="000000" w:themeColor="text1"/>
                <w:sz w:val="21"/>
                <w:szCs w:val="21"/>
                <w14:textFill>
                  <w14:solidFill>
                    <w14:schemeClr w14:val="tx1"/>
                  </w14:solidFill>
                </w14:textFill>
              </w:rPr>
              <w:t>电源管理：电池状态实时监控，可回传显示电压、工作电流及剩余电量；</w:t>
            </w:r>
          </w:p>
          <w:p w14:paraId="2FB6E29E">
            <w:pPr>
              <w:pStyle w:val="20"/>
              <w:jc w:val="both"/>
              <w:rPr>
                <w:rFonts w:hint="default" w:ascii="宋体" w:hAnsi="宋体" w:eastAsia="宋体" w:cs="宋体"/>
                <w:color w:val="000000" w:themeColor="text1"/>
                <w:sz w:val="21"/>
                <w:szCs w:val="21"/>
                <w:lang w:eastAsia="zh-CN"/>
                <w14:textFill>
                  <w14:solidFill>
                    <w14:schemeClr w14:val="tx1"/>
                  </w14:solidFill>
                </w14:textFill>
              </w:rPr>
            </w:pPr>
            <w:r>
              <w:rPr>
                <w:rFonts w:ascii="宋体" w:hAnsi="宋体" w:eastAsia="宋体" w:cs="宋体"/>
                <w:color w:val="000000" w:themeColor="text1"/>
                <w:sz w:val="21"/>
                <w:szCs w:val="21"/>
                <w:lang w:eastAsia="zh-CN"/>
                <w14:textFill>
                  <w14:solidFill>
                    <w14:schemeClr w14:val="tx1"/>
                  </w14:solidFill>
                </w14:textFill>
              </w:rPr>
              <w:t>(16)</w:t>
            </w:r>
            <w:r>
              <w:rPr>
                <w:rFonts w:ascii="宋体" w:hAnsi="宋体" w:eastAsia="宋体" w:cs="宋体"/>
                <w:color w:val="000000" w:themeColor="text1"/>
                <w:sz w:val="21"/>
                <w:szCs w:val="21"/>
                <w14:textFill>
                  <w14:solidFill>
                    <w14:schemeClr w14:val="tx1"/>
                  </w14:solidFill>
                </w14:textFill>
              </w:rPr>
              <w:t>附属设备供电：标配，集成于机身内部，采用XT30接口，插拔式连接；具有防短路保护设计，输出电流超过4A时进入保护模式，故障解除后可自行恢复；</w:t>
            </w:r>
          </w:p>
          <w:p w14:paraId="1620A13E">
            <w:pPr>
              <w:pStyle w:val="20"/>
              <w:jc w:val="both"/>
              <w:rPr>
                <w:rFonts w:ascii="宋体" w:hAnsi="宋体" w:eastAsia="宋体" w:cs="宋体"/>
                <w:color w:val="000000" w:themeColor="text1"/>
                <w:sz w:val="21"/>
                <w:szCs w:val="21"/>
                <w:lang w:eastAsia="zh-CN"/>
                <w14:textFill>
                  <w14:solidFill>
                    <w14:schemeClr w14:val="tx1"/>
                  </w14:solidFill>
                </w14:textFill>
              </w:rPr>
            </w:pPr>
            <w:r>
              <w:rPr>
                <w:rFonts w:ascii="宋体" w:hAnsi="宋体" w:eastAsia="宋体" w:cs="宋体"/>
                <w:color w:val="000000" w:themeColor="text1"/>
                <w:sz w:val="21"/>
                <w:szCs w:val="21"/>
                <w:lang w:eastAsia="zh-CN"/>
                <w14:textFill>
                  <w14:solidFill>
                    <w14:schemeClr w14:val="tx1"/>
                  </w14:solidFill>
                </w14:textFill>
              </w:rPr>
              <w:t>(17)</w:t>
            </w:r>
            <w:r>
              <w:rPr>
                <w:rFonts w:ascii="宋体" w:hAnsi="宋体" w:eastAsia="宋体" w:cs="宋体"/>
                <w:color w:val="000000" w:themeColor="text1"/>
                <w:sz w:val="21"/>
                <w:szCs w:val="21"/>
                <w14:textFill>
                  <w14:solidFill>
                    <w14:schemeClr w14:val="tx1"/>
                  </w14:solidFill>
                </w14:textFill>
              </w:rPr>
              <w:t>地面系统</w:t>
            </w:r>
            <w:r>
              <w:rPr>
                <w:rFonts w:ascii="宋体" w:hAnsi="宋体" w:eastAsia="宋体" w:cs="宋体"/>
                <w:color w:val="000000" w:themeColor="text1"/>
                <w:sz w:val="21"/>
                <w:szCs w:val="21"/>
                <w:lang w:eastAsia="zh-CN"/>
                <w14:textFill>
                  <w14:solidFill>
                    <w14:schemeClr w14:val="tx1"/>
                  </w14:solidFill>
                </w14:textFill>
              </w:rPr>
              <w:t>：</w:t>
            </w:r>
            <w:r>
              <w:rPr>
                <w:rFonts w:ascii="宋体" w:hAnsi="宋体" w:eastAsia="宋体" w:cs="宋体"/>
                <w:color w:val="000000" w:themeColor="text1"/>
                <w:sz w:val="21"/>
                <w:szCs w:val="21"/>
                <w14:textFill>
                  <w14:solidFill>
                    <w14:schemeClr w14:val="tx1"/>
                  </w14:solidFill>
                </w14:textFill>
              </w:rPr>
              <w:t>QGroundControl，支持全平台。</w:t>
            </w:r>
          </w:p>
          <w:p w14:paraId="7CD672D4">
            <w:pPr>
              <w:pStyle w:val="20"/>
              <w:jc w:val="both"/>
              <w:rPr>
                <w:rFonts w:hint="default" w:ascii="宋体" w:hAnsi="宋体" w:eastAsia="宋体" w:cs="宋体"/>
                <w:color w:val="000000" w:themeColor="text1"/>
                <w:sz w:val="21"/>
                <w:szCs w:val="21"/>
                <w:lang w:eastAsia="zh-CN"/>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【评分项</w:t>
            </w:r>
            <w:r>
              <w:rPr>
                <w:rFonts w:ascii="宋体" w:hAnsi="宋体" w:eastAsia="宋体" w:cs="宋体"/>
                <w:color w:val="000000" w:themeColor="text1"/>
                <w:sz w:val="21"/>
                <w:szCs w:val="21"/>
                <w:lang w:eastAsia="zh-CN"/>
                <w14:textFill>
                  <w14:solidFill>
                    <w14:schemeClr w14:val="tx1"/>
                  </w14:solidFill>
                </w14:textFill>
              </w:rPr>
              <w:t>107</w:t>
            </w:r>
            <w:r>
              <w:rPr>
                <w:rFonts w:ascii="宋体" w:hAnsi="宋体" w:eastAsia="宋体" w:cs="宋体"/>
                <w:color w:val="000000" w:themeColor="text1"/>
                <w:sz w:val="21"/>
                <w:szCs w:val="21"/>
                <w14:textFill>
                  <w14:solidFill>
                    <w14:schemeClr w14:val="tx1"/>
                  </w14:solidFill>
                </w14:textFill>
              </w:rPr>
              <w:t>】10.</w:t>
            </w:r>
            <w:r>
              <w:rPr>
                <w:rFonts w:ascii="宋体" w:hAnsi="宋体" w:eastAsia="宋体" w:cs="宋体"/>
                <w:color w:val="000000" w:themeColor="text1"/>
                <w:sz w:val="21"/>
                <w:szCs w:val="21"/>
                <w:lang w:eastAsia="zh-CN"/>
                <w14:textFill>
                  <w14:solidFill>
                    <w14:schemeClr w14:val="tx1"/>
                  </w14:solidFill>
                </w14:textFill>
              </w:rPr>
              <w:t>2</w:t>
            </w:r>
            <w:r>
              <w:rPr>
                <w:rFonts w:ascii="宋体" w:hAnsi="宋体" w:eastAsia="宋体" w:cs="宋体"/>
                <w:color w:val="000000" w:themeColor="text1"/>
                <w:sz w:val="21"/>
                <w:szCs w:val="21"/>
                <w14:textFill>
                  <w14:solidFill>
                    <w14:schemeClr w14:val="tx1"/>
                  </w14:solidFill>
                </w14:textFill>
              </w:rPr>
              <w:t xml:space="preserve"> 拓展安装位：自带包括并不限于Jetson NX，Jetson nano，树莓派，X86计算单元，D435，T265，激光雷达，机械臂，激光笔，单目摄像头，光流，红外定高模块等设备的安装孔位及插槽，</w:t>
            </w:r>
            <w:r>
              <w:rPr>
                <w:rFonts w:ascii="宋体" w:hAnsi="宋体" w:eastAsia="宋体" w:cs="宋体"/>
                <w:b/>
                <w:color w:val="000000" w:themeColor="text1"/>
                <w:sz w:val="21"/>
                <w:szCs w:val="21"/>
                <w14:textFill>
                  <w14:solidFill>
                    <w14:schemeClr w14:val="tx1"/>
                  </w14:solidFill>
                </w14:textFill>
              </w:rPr>
              <w:t>并提供相应设备的驱动及演示DEMO；</w:t>
            </w:r>
          </w:p>
          <w:p w14:paraId="4A002EC5">
            <w:pPr>
              <w:pStyle w:val="20"/>
              <w:jc w:val="both"/>
              <w:rPr>
                <w:rFonts w:hint="default" w:ascii="宋体" w:hAnsi="宋体" w:eastAsia="宋体" w:cs="宋体"/>
                <w:color w:val="000000" w:themeColor="text1"/>
                <w:sz w:val="21"/>
                <w:szCs w:val="21"/>
                <w:lang w:eastAsia="zh-CN"/>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【评分项</w:t>
            </w:r>
            <w:r>
              <w:rPr>
                <w:rFonts w:ascii="宋体" w:hAnsi="宋体" w:eastAsia="宋体" w:cs="宋体"/>
                <w:color w:val="000000" w:themeColor="text1"/>
                <w:sz w:val="21"/>
                <w:szCs w:val="21"/>
                <w:lang w:eastAsia="zh-CN"/>
                <w14:textFill>
                  <w14:solidFill>
                    <w14:schemeClr w14:val="tx1"/>
                  </w14:solidFill>
                </w14:textFill>
              </w:rPr>
              <w:t>108</w:t>
            </w:r>
            <w:r>
              <w:rPr>
                <w:rFonts w:ascii="宋体" w:hAnsi="宋体" w:eastAsia="宋体" w:cs="宋体"/>
                <w:color w:val="000000" w:themeColor="text1"/>
                <w:sz w:val="21"/>
                <w:szCs w:val="21"/>
                <w14:textFill>
                  <w14:solidFill>
                    <w14:schemeClr w14:val="tx1"/>
                  </w14:solidFill>
                </w14:textFill>
              </w:rPr>
              <w:t>】10.</w:t>
            </w:r>
            <w:r>
              <w:rPr>
                <w:rFonts w:ascii="宋体" w:hAnsi="宋体" w:eastAsia="宋体" w:cs="宋体"/>
                <w:color w:val="000000" w:themeColor="text1"/>
                <w:sz w:val="21"/>
                <w:szCs w:val="21"/>
                <w:lang w:eastAsia="zh-CN"/>
                <w14:textFill>
                  <w14:solidFill>
                    <w14:schemeClr w14:val="tx1"/>
                  </w14:solidFill>
                </w14:textFill>
              </w:rPr>
              <w:t>3</w:t>
            </w:r>
            <w:r>
              <w:rPr>
                <w:rFonts w:ascii="宋体" w:hAnsi="宋体" w:eastAsia="宋体" w:cs="宋体"/>
                <w:color w:val="000000" w:themeColor="text1"/>
                <w:sz w:val="21"/>
                <w:szCs w:val="21"/>
                <w14:textFill>
                  <w14:solidFill>
                    <w14:schemeClr w14:val="tx1"/>
                  </w14:solidFill>
                </w14:textFill>
              </w:rPr>
              <w:t xml:space="preserve"> 自动驾驶仪</w:t>
            </w:r>
            <w:r>
              <w:rPr>
                <w:rFonts w:ascii="宋体" w:hAnsi="宋体" w:eastAsia="宋体" w:cs="宋体"/>
                <w:color w:val="000000" w:themeColor="text1"/>
                <w:sz w:val="21"/>
                <w:szCs w:val="21"/>
                <w:lang w:eastAsia="zh-CN"/>
                <w14:textFill>
                  <w14:solidFill>
                    <w14:schemeClr w14:val="tx1"/>
                  </w14:solidFill>
                </w14:textFill>
              </w:rPr>
              <w:t>：</w:t>
            </w:r>
          </w:p>
          <w:p w14:paraId="040F09DF">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lang w:eastAsia="zh-CN"/>
                <w14:textFill>
                  <w14:solidFill>
                    <w14:schemeClr w14:val="tx1"/>
                  </w14:solidFill>
                </w14:textFill>
              </w:rPr>
              <w:t>(1)</w:t>
            </w:r>
            <w:r>
              <w:rPr>
                <w:rFonts w:ascii="宋体" w:hAnsi="宋体" w:eastAsia="宋体" w:cs="宋体"/>
                <w:color w:val="000000" w:themeColor="text1"/>
                <w:sz w:val="21"/>
                <w:szCs w:val="21"/>
                <w14:textFill>
                  <w14:solidFill>
                    <w14:schemeClr w14:val="tx1"/>
                  </w14:solidFill>
                </w14:textFill>
              </w:rPr>
              <w:t>尺寸：82*52*20mm（±2mm）；</w:t>
            </w:r>
          </w:p>
          <w:p w14:paraId="4FFA5C5E">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lang w:eastAsia="zh-CN"/>
                <w14:textFill>
                  <w14:solidFill>
                    <w14:schemeClr w14:val="tx1"/>
                  </w14:solidFill>
                </w14:textFill>
              </w:rPr>
              <w:t>(2)</w:t>
            </w:r>
            <w:r>
              <w:rPr>
                <w:rFonts w:ascii="宋体" w:hAnsi="宋体" w:eastAsia="宋体" w:cs="宋体"/>
                <w:color w:val="000000" w:themeColor="text1"/>
                <w:sz w:val="21"/>
                <w:szCs w:val="21"/>
                <w14:textFill>
                  <w14:solidFill>
                    <w14:schemeClr w14:val="tx1"/>
                  </w14:solidFill>
                </w14:textFill>
              </w:rPr>
              <w:t>重量：≤38g；</w:t>
            </w:r>
          </w:p>
          <w:p w14:paraId="52B6705E">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lang w:eastAsia="zh-CN"/>
                <w14:textFill>
                  <w14:solidFill>
                    <w14:schemeClr w14:val="tx1"/>
                  </w14:solidFill>
                </w14:textFill>
              </w:rPr>
              <w:t>(3)</w:t>
            </w:r>
            <w:r>
              <w:rPr>
                <w:rFonts w:ascii="宋体" w:hAnsi="宋体" w:eastAsia="宋体" w:cs="宋体"/>
                <w:color w:val="000000" w:themeColor="text1"/>
                <w:sz w:val="21"/>
                <w:szCs w:val="21"/>
                <w14:textFill>
                  <w14:solidFill>
                    <w14:schemeClr w14:val="tx1"/>
                  </w14:solidFill>
                </w14:textFill>
              </w:rPr>
              <w:t>主处理器：STM32F427；</w:t>
            </w:r>
          </w:p>
          <w:p w14:paraId="3C01A768">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lang w:eastAsia="zh-CN"/>
                <w14:textFill>
                  <w14:solidFill>
                    <w14:schemeClr w14:val="tx1"/>
                  </w14:solidFill>
                </w14:textFill>
              </w:rPr>
              <w:t>(4)</w:t>
            </w:r>
            <w:r>
              <w:rPr>
                <w:rFonts w:ascii="宋体" w:hAnsi="宋体" w:eastAsia="宋体" w:cs="宋体"/>
                <w:color w:val="000000" w:themeColor="text1"/>
                <w:sz w:val="21"/>
                <w:szCs w:val="21"/>
                <w14:textFill>
                  <w14:solidFill>
                    <w14:schemeClr w14:val="tx1"/>
                  </w14:solidFill>
                </w14:textFill>
              </w:rPr>
              <w:t>辅助控制模块：Novaboard-BL64；</w:t>
            </w:r>
          </w:p>
          <w:p w14:paraId="268011C8">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lang w:eastAsia="zh-CN"/>
                <w14:textFill>
                  <w14:solidFill>
                    <w14:schemeClr w14:val="tx1"/>
                  </w14:solidFill>
                </w14:textFill>
              </w:rPr>
              <w:t>(5)</w:t>
            </w:r>
            <w:r>
              <w:rPr>
                <w:rFonts w:ascii="宋体" w:hAnsi="宋体" w:eastAsia="宋体" w:cs="宋体"/>
                <w:color w:val="000000" w:themeColor="text1"/>
                <w:sz w:val="21"/>
                <w:szCs w:val="21"/>
                <w14:textFill>
                  <w14:solidFill>
                    <w14:schemeClr w14:val="tx1"/>
                  </w14:solidFill>
                </w14:textFill>
              </w:rPr>
              <w:t>陀螺仪：MPU6000；</w:t>
            </w:r>
          </w:p>
          <w:p w14:paraId="1A36E6B2">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lang w:eastAsia="zh-CN"/>
                <w14:textFill>
                  <w14:solidFill>
                    <w14:schemeClr w14:val="tx1"/>
                  </w14:solidFill>
                </w14:textFill>
              </w:rPr>
              <w:t>(6)</w:t>
            </w:r>
            <w:r>
              <w:rPr>
                <w:rFonts w:ascii="宋体" w:hAnsi="宋体" w:eastAsia="宋体" w:cs="宋体"/>
                <w:color w:val="000000" w:themeColor="text1"/>
                <w:sz w:val="21"/>
                <w:szCs w:val="21"/>
                <w14:textFill>
                  <w14:solidFill>
                    <w14:schemeClr w14:val="tx1"/>
                  </w14:solidFill>
                </w14:textFill>
              </w:rPr>
              <w:t>电子罗盘：HMC6883L；</w:t>
            </w:r>
          </w:p>
          <w:p w14:paraId="473D079E">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lang w:eastAsia="zh-CN"/>
                <w14:textFill>
                  <w14:solidFill>
                    <w14:schemeClr w14:val="tx1"/>
                  </w14:solidFill>
                </w14:textFill>
              </w:rPr>
              <w:t>(7)</w:t>
            </w:r>
            <w:r>
              <w:rPr>
                <w:rFonts w:ascii="宋体" w:hAnsi="宋体" w:eastAsia="宋体" w:cs="宋体"/>
                <w:color w:val="000000" w:themeColor="text1"/>
                <w:sz w:val="21"/>
                <w:szCs w:val="21"/>
                <w14:textFill>
                  <w14:solidFill>
                    <w14:schemeClr w14:val="tx1"/>
                  </w14:solidFill>
                </w14:textFill>
              </w:rPr>
              <w:t>气压计：MS5611；</w:t>
            </w:r>
          </w:p>
          <w:p w14:paraId="0B5A00C8">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lang w:eastAsia="zh-CN"/>
                <w14:textFill>
                  <w14:solidFill>
                    <w14:schemeClr w14:val="tx1"/>
                  </w14:solidFill>
                </w14:textFill>
              </w:rPr>
              <w:t>(8)</w:t>
            </w:r>
            <w:r>
              <w:rPr>
                <w:rFonts w:ascii="宋体" w:hAnsi="宋体" w:eastAsia="宋体" w:cs="宋体"/>
                <w:color w:val="000000" w:themeColor="text1"/>
                <w:sz w:val="21"/>
                <w:szCs w:val="21"/>
                <w14:textFill>
                  <w14:solidFill>
                    <w14:schemeClr w14:val="tx1"/>
                  </w14:solidFill>
                </w14:textFill>
              </w:rPr>
              <w:t>接口：Molex 51021；</w:t>
            </w:r>
          </w:p>
          <w:p w14:paraId="16DCBDF8">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lang w:eastAsia="zh-CN"/>
                <w14:textFill>
                  <w14:solidFill>
                    <w14:schemeClr w14:val="tx1"/>
                  </w14:solidFill>
                </w14:textFill>
              </w:rPr>
              <w:t>(9)</w:t>
            </w:r>
            <w:r>
              <w:rPr>
                <w:rFonts w:ascii="宋体" w:hAnsi="宋体" w:eastAsia="宋体" w:cs="宋体"/>
                <w:color w:val="000000" w:themeColor="text1"/>
                <w:sz w:val="21"/>
                <w:szCs w:val="21"/>
                <w14:textFill>
                  <w14:solidFill>
                    <w14:schemeClr w14:val="tx1"/>
                  </w14:solidFill>
                </w14:textFill>
              </w:rPr>
              <w:t>输入电压：7.2-28V；</w:t>
            </w:r>
          </w:p>
          <w:p w14:paraId="2D70873F">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lang w:eastAsia="zh-CN"/>
                <w14:textFill>
                  <w14:solidFill>
                    <w14:schemeClr w14:val="tx1"/>
                  </w14:solidFill>
                </w14:textFill>
              </w:rPr>
              <w:t>(10)</w:t>
            </w:r>
            <w:r>
              <w:rPr>
                <w:rFonts w:ascii="宋体" w:hAnsi="宋体" w:eastAsia="宋体" w:cs="宋体"/>
                <w:color w:val="000000" w:themeColor="text1"/>
                <w:sz w:val="21"/>
                <w:szCs w:val="21"/>
                <w14:textFill>
                  <w14:solidFill>
                    <w14:schemeClr w14:val="tx1"/>
                  </w14:solidFill>
                </w14:textFill>
              </w:rPr>
              <w:t>工作温度：-10~40℃；</w:t>
            </w:r>
          </w:p>
          <w:p w14:paraId="51013F8C">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lang w:eastAsia="zh-CN"/>
                <w14:textFill>
                  <w14:solidFill>
                    <w14:schemeClr w14:val="tx1"/>
                  </w14:solidFill>
                </w14:textFill>
              </w:rPr>
              <w:t>(11)</w:t>
            </w:r>
            <w:r>
              <w:rPr>
                <w:rFonts w:ascii="宋体" w:hAnsi="宋体" w:eastAsia="宋体" w:cs="宋体"/>
                <w:color w:val="000000" w:themeColor="text1"/>
                <w:sz w:val="21"/>
                <w:szCs w:val="21"/>
                <w14:textFill>
                  <w14:solidFill>
                    <w14:schemeClr w14:val="tx1"/>
                  </w14:solidFill>
                </w14:textFill>
              </w:rPr>
              <w:t>GPS 模块：具备防尘、防泼溅防护功能，集成电子罗盘；</w:t>
            </w:r>
          </w:p>
          <w:p w14:paraId="37EFB886">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lang w:eastAsia="zh-CN"/>
                <w14:textFill>
                  <w14:solidFill>
                    <w14:schemeClr w14:val="tx1"/>
                  </w14:solidFill>
                </w14:textFill>
              </w:rPr>
              <w:t>(12)</w:t>
            </w:r>
            <w:r>
              <w:rPr>
                <w:rFonts w:ascii="宋体" w:hAnsi="宋体" w:eastAsia="宋体" w:cs="宋体"/>
                <w:color w:val="000000" w:themeColor="text1"/>
                <w:sz w:val="21"/>
                <w:szCs w:val="21"/>
                <w14:textFill>
                  <w14:solidFill>
                    <w14:schemeClr w14:val="tx1"/>
                  </w14:solidFill>
                </w14:textFill>
              </w:rPr>
              <w:t>定位方式：GNSS（室外）。</w:t>
            </w:r>
          </w:p>
          <w:p w14:paraId="0286BE48">
            <w:pPr>
              <w:pStyle w:val="20"/>
              <w:jc w:val="both"/>
              <w:rPr>
                <w:rFonts w:hint="default" w:ascii="宋体" w:hAnsi="宋体" w:eastAsia="宋体" w:cs="宋体"/>
                <w:color w:val="000000" w:themeColor="text1"/>
                <w:sz w:val="21"/>
                <w:szCs w:val="21"/>
                <w:lang w:eastAsia="zh-CN"/>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【评分项</w:t>
            </w:r>
            <w:r>
              <w:rPr>
                <w:rFonts w:ascii="宋体" w:hAnsi="宋体" w:eastAsia="宋体" w:cs="宋体"/>
                <w:color w:val="000000" w:themeColor="text1"/>
                <w:sz w:val="21"/>
                <w:szCs w:val="21"/>
                <w:lang w:eastAsia="zh-CN"/>
                <w14:textFill>
                  <w14:solidFill>
                    <w14:schemeClr w14:val="tx1"/>
                  </w14:solidFill>
                </w14:textFill>
              </w:rPr>
              <w:t>109</w:t>
            </w:r>
            <w:r>
              <w:rPr>
                <w:rFonts w:ascii="宋体" w:hAnsi="宋体" w:eastAsia="宋体" w:cs="宋体"/>
                <w:color w:val="000000" w:themeColor="text1"/>
                <w:sz w:val="21"/>
                <w:szCs w:val="21"/>
                <w14:textFill>
                  <w14:solidFill>
                    <w14:schemeClr w14:val="tx1"/>
                  </w14:solidFill>
                </w14:textFill>
              </w:rPr>
              <w:t>】10.</w:t>
            </w:r>
            <w:r>
              <w:rPr>
                <w:rFonts w:ascii="宋体" w:hAnsi="宋体" w:eastAsia="宋体" w:cs="宋体"/>
                <w:color w:val="000000" w:themeColor="text1"/>
                <w:sz w:val="21"/>
                <w:szCs w:val="21"/>
                <w:lang w:eastAsia="zh-CN"/>
                <w14:textFill>
                  <w14:solidFill>
                    <w14:schemeClr w14:val="tx1"/>
                  </w14:solidFill>
                </w14:textFill>
              </w:rPr>
              <w:t>4</w:t>
            </w:r>
            <w:r>
              <w:rPr>
                <w:rFonts w:ascii="宋体" w:hAnsi="宋体" w:eastAsia="宋体" w:cs="宋体"/>
                <w:color w:val="000000" w:themeColor="text1"/>
                <w:sz w:val="21"/>
                <w:szCs w:val="21"/>
                <w14:textFill>
                  <w14:solidFill>
                    <w14:schemeClr w14:val="tx1"/>
                  </w14:solidFill>
                </w14:textFill>
              </w:rPr>
              <w:t xml:space="preserve"> 遥控链路</w:t>
            </w:r>
            <w:r>
              <w:rPr>
                <w:rFonts w:ascii="宋体" w:hAnsi="宋体" w:eastAsia="宋体" w:cs="宋体"/>
                <w:color w:val="000000" w:themeColor="text1"/>
                <w:sz w:val="21"/>
                <w:szCs w:val="21"/>
                <w:lang w:eastAsia="zh-CN"/>
                <w14:textFill>
                  <w14:solidFill>
                    <w14:schemeClr w14:val="tx1"/>
                  </w14:solidFill>
                </w14:textFill>
              </w:rPr>
              <w:t>：</w:t>
            </w:r>
            <w:bookmarkStart w:id="15" w:name="_GoBack"/>
            <w:bookmarkEnd w:id="15"/>
          </w:p>
          <w:p w14:paraId="063E7C38">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lang w:eastAsia="zh-CN"/>
                <w14:textFill>
                  <w14:solidFill>
                    <w14:schemeClr w14:val="tx1"/>
                  </w14:solidFill>
                </w14:textFill>
              </w:rPr>
              <w:t>(1)</w:t>
            </w:r>
            <w:r>
              <w:rPr>
                <w:rFonts w:ascii="宋体" w:hAnsi="宋体" w:eastAsia="宋体" w:cs="宋体"/>
                <w:color w:val="000000" w:themeColor="text1"/>
                <w:sz w:val="21"/>
                <w:szCs w:val="21"/>
                <w14:textFill>
                  <w14:solidFill>
                    <w14:schemeClr w14:val="tx1"/>
                  </w14:solidFill>
                </w14:textFill>
              </w:rPr>
              <w:t xml:space="preserve"> 传输频率：2.4GHz ISM波段（2400MHz-2483.5MHz）；</w:t>
            </w:r>
          </w:p>
          <w:p w14:paraId="26301C55">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lang w:eastAsia="zh-CN"/>
                <w14:textFill>
                  <w14:solidFill>
                    <w14:schemeClr w14:val="tx1"/>
                  </w14:solidFill>
                </w14:textFill>
              </w:rPr>
              <w:t>(2)</w:t>
            </w:r>
            <w:r>
              <w:rPr>
                <w:rFonts w:ascii="宋体" w:hAnsi="宋体" w:eastAsia="宋体" w:cs="宋体"/>
                <w:color w:val="000000" w:themeColor="text1"/>
                <w:sz w:val="21"/>
                <w:szCs w:val="21"/>
                <w14:textFill>
                  <w14:solidFill>
                    <w14:schemeClr w14:val="tx1"/>
                  </w14:solidFill>
                </w14:textFill>
              </w:rPr>
              <w:t>调制模式：QPSK；</w:t>
            </w:r>
          </w:p>
          <w:p w14:paraId="1EBBA4E4">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lang w:eastAsia="zh-CN"/>
                <w14:textFill>
                  <w14:solidFill>
                    <w14:schemeClr w14:val="tx1"/>
                  </w14:solidFill>
                </w14:textFill>
              </w:rPr>
              <w:t>(3)</w:t>
            </w:r>
            <w:r>
              <w:rPr>
                <w:rFonts w:ascii="宋体" w:hAnsi="宋体" w:eastAsia="宋体" w:cs="宋体"/>
                <w:color w:val="000000" w:themeColor="text1"/>
                <w:sz w:val="21"/>
                <w:szCs w:val="21"/>
                <w14:textFill>
                  <w14:solidFill>
                    <w14:schemeClr w14:val="tx1"/>
                  </w14:solidFill>
                </w14:textFill>
              </w:rPr>
              <w:t>信道带宽：5.0MHz&amp;250Kbps；</w:t>
            </w:r>
          </w:p>
          <w:p w14:paraId="1FB17604">
            <w:pPr>
              <w:pStyle w:val="20"/>
              <w:jc w:val="both"/>
              <w:rPr>
                <w:rFonts w:hint="default" w:ascii="宋体" w:hAnsi="宋体" w:eastAsia="宋体" w:cs="宋体"/>
                <w:color w:val="000000" w:themeColor="text1"/>
                <w:sz w:val="21"/>
                <w:szCs w:val="21"/>
                <w:lang w:eastAsia="zh-CN"/>
                <w14:textFill>
                  <w14:solidFill>
                    <w14:schemeClr w14:val="tx1"/>
                  </w14:solidFill>
                </w14:textFill>
              </w:rPr>
            </w:pPr>
            <w:r>
              <w:rPr>
                <w:rFonts w:ascii="宋体" w:hAnsi="宋体" w:eastAsia="宋体" w:cs="宋体"/>
                <w:color w:val="000000" w:themeColor="text1"/>
                <w:sz w:val="21"/>
                <w:szCs w:val="21"/>
                <w:lang w:eastAsia="zh-CN"/>
                <w14:textFill>
                  <w14:solidFill>
                    <w14:schemeClr w14:val="tx1"/>
                  </w14:solidFill>
                </w14:textFill>
              </w:rPr>
              <w:t>(4)</w:t>
            </w:r>
            <w:r>
              <w:rPr>
                <w:rFonts w:ascii="宋体" w:hAnsi="宋体" w:eastAsia="宋体" w:cs="宋体"/>
                <w:color w:val="000000" w:themeColor="text1"/>
                <w:sz w:val="21"/>
                <w:szCs w:val="21"/>
                <w14:textFill>
                  <w14:solidFill>
                    <w14:schemeClr w14:val="tx1"/>
                  </w14:solidFill>
                </w14:textFill>
              </w:rPr>
              <w:t>扩频方式：FHSS；</w:t>
            </w:r>
          </w:p>
          <w:p w14:paraId="7609359A">
            <w:pPr>
              <w:pStyle w:val="20"/>
              <w:jc w:val="both"/>
              <w:rPr>
                <w:rFonts w:hint="default"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【评分项</w:t>
            </w:r>
            <w:r>
              <w:rPr>
                <w:rFonts w:ascii="宋体" w:hAnsi="宋体" w:eastAsia="宋体" w:cs="宋体"/>
                <w:color w:val="000000" w:themeColor="text1"/>
                <w:sz w:val="21"/>
                <w:szCs w:val="21"/>
                <w:lang w:eastAsia="zh-CN"/>
                <w14:textFill>
                  <w14:solidFill>
                    <w14:schemeClr w14:val="tx1"/>
                  </w14:solidFill>
                </w14:textFill>
              </w:rPr>
              <w:t>110</w:t>
            </w:r>
            <w:r>
              <w:rPr>
                <w:rFonts w:ascii="宋体" w:hAnsi="宋体" w:eastAsia="宋体" w:cs="宋体"/>
                <w:color w:val="000000" w:themeColor="text1"/>
                <w:sz w:val="21"/>
                <w:szCs w:val="21"/>
                <w14:textFill>
                  <w14:solidFill>
                    <w14:schemeClr w14:val="tx1"/>
                  </w14:solidFill>
                </w14:textFill>
              </w:rPr>
              <w:t>】10.</w:t>
            </w:r>
            <w:r>
              <w:rPr>
                <w:rFonts w:ascii="宋体" w:hAnsi="宋体" w:eastAsia="宋体" w:cs="宋体"/>
                <w:color w:val="000000" w:themeColor="text1"/>
                <w:sz w:val="21"/>
                <w:szCs w:val="21"/>
                <w:lang w:eastAsia="zh-CN"/>
                <w14:textFill>
                  <w14:solidFill>
                    <w14:schemeClr w14:val="tx1"/>
                  </w14:solidFill>
                </w14:textFill>
              </w:rPr>
              <w:t>5</w:t>
            </w:r>
            <w:r>
              <w:rPr>
                <w:rFonts w:ascii="宋体" w:hAnsi="宋体" w:eastAsia="宋体" w:cs="宋体"/>
                <w:color w:val="000000" w:themeColor="text1"/>
                <w:sz w:val="21"/>
                <w:szCs w:val="21"/>
                <w14:textFill>
                  <w14:solidFill>
                    <w14:schemeClr w14:val="tx1"/>
                  </w14:solidFill>
                </w14:textFill>
              </w:rPr>
              <w:t xml:space="preserve"> 产品设计及制造方应取得《民用无人驾驶航空器运营合格证》。</w:t>
            </w:r>
          </w:p>
        </w:tc>
      </w:tr>
    </w:tbl>
    <w:p w14:paraId="028B9FE5">
      <w:pPr>
        <w:pStyle w:val="7"/>
        <w:outlineLvl w:val="0"/>
      </w:pPr>
    </w:p>
    <w:p w14:paraId="2A124597">
      <w:pPr>
        <w:pStyle w:val="7"/>
        <w:outlineLvl w:val="0"/>
        <w:rPr>
          <w:rFonts w:hint="eastAsia"/>
        </w:rPr>
      </w:pPr>
    </w:p>
    <w:p w14:paraId="421120F1">
      <w:pPr>
        <w:pStyle w:val="7"/>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mbria">
    <w:altName w:val="苹方-简"/>
    <w:panose1 w:val="02040503050406030204"/>
    <w:charset w:val="00"/>
    <w:family w:val="roman"/>
    <w:pitch w:val="default"/>
    <w:sig w:usb0="00000000" w:usb1="00000000" w:usb2="02000000" w:usb3="00000000" w:csb0="0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w:panose1 w:val="020B0604020202090204"/>
    <w:charset w:val="00"/>
    <w:family w:val="swiss"/>
    <w:pitch w:val="default"/>
    <w:sig w:usb0="E0000AFF" w:usb1="00007843" w:usb2="00000001" w:usb3="00000000" w:csb0="400001BF" w:csb1="DFF70000"/>
  </w:font>
  <w:font w:name="Segoe UI Symbol">
    <w:altName w:val="苹方-简"/>
    <w:panose1 w:val="020B0502040204020203"/>
    <w:charset w:val="00"/>
    <w:family w:val="swiss"/>
    <w:pitch w:val="default"/>
    <w:sig w:usb0="00000000" w:usb1="00000000" w:usb2="00040000" w:usb3="00000000" w:csb0="00000001" w:csb1="00000000"/>
  </w:font>
  <w:font w:name="Wingdings 2">
    <w:panose1 w:val="05020102010507070707"/>
    <w:charset w:val="02"/>
    <w:family w:val="roman"/>
    <w:pitch w:val="default"/>
    <w:sig w:usb0="00000000" w:usb1="00000000" w:usb2="00000000" w:usb3="00000000" w:csb0="80000000" w:csb1="00000000"/>
  </w:font>
  <w:font w:name="Cambria Math">
    <w:altName w:val="Kingsoft Math"/>
    <w:panose1 w:val="02040503050406030204"/>
    <w:charset w:val="00"/>
    <w:family w:val="roman"/>
    <w:pitch w:val="default"/>
    <w:sig w:usb0="00000000" w:usb1="00000000" w:usb2="02000000" w:usb3="00000000" w:csb0="0000019F" w:csb1="00000000"/>
  </w:font>
  <w:font w:name="苹方-简">
    <w:panose1 w:val="020B0400000000000000"/>
    <w:charset w:val="86"/>
    <w:family w:val="auto"/>
    <w:pitch w:val="default"/>
    <w:sig w:usb0="A00002FF" w:usb1="7ACFFDFB" w:usb2="00000017" w:usb3="00000000" w:csb0="00040001" w:csb1="00000000"/>
  </w:font>
  <w:font w:name="Arial Unicode MS">
    <w:panose1 w:val="020B0604020202020204"/>
    <w:charset w:val="86"/>
    <w:family w:val="auto"/>
    <w:pitch w:val="default"/>
    <w:sig w:usb0="FFFFFFFF" w:usb1="E9FFFFFF" w:usb2="0000003F" w:usb3="00000000" w:csb0="603F01FF" w:csb1="FFFF0000"/>
  </w:font>
  <w:font w:name="Helvetica Neue">
    <w:panose1 w:val="02000503000000020004"/>
    <w:charset w:val="00"/>
    <w:family w:val="auto"/>
    <w:pitch w:val="default"/>
    <w:sig w:usb0="E50002FF" w:usb1="500079DB" w:usb2="00000010" w:usb3="00000000" w:csb0="00000000"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 w:name="Kingsoft Math">
    <w:panose1 w:val="02040503050406030204"/>
    <w:charset w:val="00"/>
    <w:family w:val="auto"/>
    <w:pitch w:val="default"/>
    <w:sig w:usb0="80000087" w:usb1="00002068" w:usb2="00000000" w:usb3="00000000" w:csb0="2000019F" w:csb1="00000000"/>
  </w:font>
  <w:font w:name="宋体-简">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137597"/>
    <w:multiLevelType w:val="singleLevel"/>
    <w:tmpl w:val="C3137597"/>
    <w:lvl w:ilvl="0" w:tentative="0">
      <w:start w:val="1"/>
      <w:numFmt w:val="chineseCounting"/>
      <w:suff w:val="nothing"/>
      <w:lvlText w:val="%1、"/>
      <w:lvlJc w:val="left"/>
      <w:rPr>
        <w:rFonts w:hint="eastAsia"/>
      </w:rPr>
    </w:lvl>
  </w:abstractNum>
  <w:abstractNum w:abstractNumId="1">
    <w:nsid w:val="0A051CC0"/>
    <w:multiLevelType w:val="multilevel"/>
    <w:tmpl w:val="0A051CC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AF118B5"/>
    <w:multiLevelType w:val="multilevel"/>
    <w:tmpl w:val="2AF118B5"/>
    <w:lvl w:ilvl="0" w:tentative="0">
      <w:start w:val="1"/>
      <w:numFmt w:val="decimal"/>
      <w:suff w:val="nothing"/>
      <w:lvlText w:val="%1"/>
      <w:lvlJc w:val="center"/>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8"/>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B0DD0DE6"/>
    <w:rsid w:val="00045FF6"/>
    <w:rsid w:val="0008385D"/>
    <w:rsid w:val="000C6290"/>
    <w:rsid w:val="001522A0"/>
    <w:rsid w:val="00180CD8"/>
    <w:rsid w:val="00197268"/>
    <w:rsid w:val="00217A90"/>
    <w:rsid w:val="002B3559"/>
    <w:rsid w:val="003C2452"/>
    <w:rsid w:val="003D3319"/>
    <w:rsid w:val="004413BE"/>
    <w:rsid w:val="0048587C"/>
    <w:rsid w:val="005015BD"/>
    <w:rsid w:val="005247FD"/>
    <w:rsid w:val="00526906"/>
    <w:rsid w:val="00596814"/>
    <w:rsid w:val="005C19F4"/>
    <w:rsid w:val="00640289"/>
    <w:rsid w:val="00641F08"/>
    <w:rsid w:val="0068474E"/>
    <w:rsid w:val="006933DA"/>
    <w:rsid w:val="006E49E6"/>
    <w:rsid w:val="0071787D"/>
    <w:rsid w:val="0076288A"/>
    <w:rsid w:val="007750F4"/>
    <w:rsid w:val="00810715"/>
    <w:rsid w:val="00841CD1"/>
    <w:rsid w:val="00936FAF"/>
    <w:rsid w:val="00A67E54"/>
    <w:rsid w:val="00AD6E85"/>
    <w:rsid w:val="00AE2663"/>
    <w:rsid w:val="00B20D37"/>
    <w:rsid w:val="00B632AA"/>
    <w:rsid w:val="00B77372"/>
    <w:rsid w:val="00BD0A65"/>
    <w:rsid w:val="00C106E0"/>
    <w:rsid w:val="00C12FA3"/>
    <w:rsid w:val="00C810DE"/>
    <w:rsid w:val="00CD21B4"/>
    <w:rsid w:val="00CD702D"/>
    <w:rsid w:val="00DF4D52"/>
    <w:rsid w:val="00E35867"/>
    <w:rsid w:val="00E630B7"/>
    <w:rsid w:val="00E777C3"/>
    <w:rsid w:val="00EF12AB"/>
    <w:rsid w:val="01480227"/>
    <w:rsid w:val="02070767"/>
    <w:rsid w:val="03555A65"/>
    <w:rsid w:val="03F916ED"/>
    <w:rsid w:val="05307686"/>
    <w:rsid w:val="054F2FF0"/>
    <w:rsid w:val="05B64F0C"/>
    <w:rsid w:val="0C260CA9"/>
    <w:rsid w:val="10664C89"/>
    <w:rsid w:val="12C0114D"/>
    <w:rsid w:val="12E50BB3"/>
    <w:rsid w:val="142B4CEC"/>
    <w:rsid w:val="15543DCE"/>
    <w:rsid w:val="162C76A8"/>
    <w:rsid w:val="16D55B0E"/>
    <w:rsid w:val="1776627E"/>
    <w:rsid w:val="17CE0C59"/>
    <w:rsid w:val="18744FE6"/>
    <w:rsid w:val="1A115BF7"/>
    <w:rsid w:val="1B02116D"/>
    <w:rsid w:val="1B46240B"/>
    <w:rsid w:val="20A62922"/>
    <w:rsid w:val="2455522E"/>
    <w:rsid w:val="26E34EAD"/>
    <w:rsid w:val="273B094A"/>
    <w:rsid w:val="28FC1DA9"/>
    <w:rsid w:val="296D328A"/>
    <w:rsid w:val="2A6569DF"/>
    <w:rsid w:val="2CF43C8D"/>
    <w:rsid w:val="2D4A18E7"/>
    <w:rsid w:val="2D9B6359"/>
    <w:rsid w:val="2DD613CD"/>
    <w:rsid w:val="2E41718E"/>
    <w:rsid w:val="2EDD67EE"/>
    <w:rsid w:val="30FC51C2"/>
    <w:rsid w:val="36436EDA"/>
    <w:rsid w:val="36A36E79"/>
    <w:rsid w:val="38AC6825"/>
    <w:rsid w:val="39C742BF"/>
    <w:rsid w:val="3AC607F3"/>
    <w:rsid w:val="3C9012E0"/>
    <w:rsid w:val="3D6E0B5B"/>
    <w:rsid w:val="407D3F48"/>
    <w:rsid w:val="419A04ED"/>
    <w:rsid w:val="44281F69"/>
    <w:rsid w:val="44784B34"/>
    <w:rsid w:val="455A69D1"/>
    <w:rsid w:val="45EB20B8"/>
    <w:rsid w:val="460A3E51"/>
    <w:rsid w:val="48D43422"/>
    <w:rsid w:val="491062CA"/>
    <w:rsid w:val="49C66854"/>
    <w:rsid w:val="4A15592D"/>
    <w:rsid w:val="4B6A35F4"/>
    <w:rsid w:val="4D1A35CF"/>
    <w:rsid w:val="4E356CC7"/>
    <w:rsid w:val="4E851A17"/>
    <w:rsid w:val="4F4E5735"/>
    <w:rsid w:val="4F9F788A"/>
    <w:rsid w:val="51B850CB"/>
    <w:rsid w:val="545C1D7C"/>
    <w:rsid w:val="583D0117"/>
    <w:rsid w:val="584D65AC"/>
    <w:rsid w:val="5A5F48DF"/>
    <w:rsid w:val="5B2F1EE5"/>
    <w:rsid w:val="5C6C4B26"/>
    <w:rsid w:val="5D323FC2"/>
    <w:rsid w:val="5D3A69D3"/>
    <w:rsid w:val="5FF52A4D"/>
    <w:rsid w:val="604252E6"/>
    <w:rsid w:val="652A2923"/>
    <w:rsid w:val="662F5CDB"/>
    <w:rsid w:val="681C5653"/>
    <w:rsid w:val="6A200E1E"/>
    <w:rsid w:val="6A2E32E5"/>
    <w:rsid w:val="6A4E6BDF"/>
    <w:rsid w:val="6B3B4599"/>
    <w:rsid w:val="6BFD1C3F"/>
    <w:rsid w:val="6E4C36F1"/>
    <w:rsid w:val="770C408E"/>
    <w:rsid w:val="77593758"/>
    <w:rsid w:val="79DA35C0"/>
    <w:rsid w:val="7AC77AA2"/>
    <w:rsid w:val="7BCC6F38"/>
    <w:rsid w:val="7D375827"/>
    <w:rsid w:val="7F4C286A"/>
    <w:rsid w:val="B0DD0DE6"/>
    <w:rsid w:val="DFE75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rFonts w:ascii="Calibri" w:hAnsi="Calibri"/>
      <w:b/>
      <w:bCs/>
      <w:kern w:val="44"/>
      <w:sz w:val="44"/>
      <w:szCs w:val="44"/>
    </w:rPr>
  </w:style>
  <w:style w:type="paragraph" w:styleId="3">
    <w:name w:val="heading 2"/>
    <w:basedOn w:val="1"/>
    <w:next w:val="1"/>
    <w:unhideWhenUsed/>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unhideWhenUsed/>
    <w:qFormat/>
    <w:uiPriority w:val="0"/>
    <w:pPr>
      <w:spacing w:before="100" w:beforeAutospacing="1" w:after="100" w:afterAutospacing="1"/>
      <w:jc w:val="left"/>
      <w:outlineLvl w:val="2"/>
    </w:pPr>
    <w:rPr>
      <w:rFonts w:hint="eastAsia" w:ascii="宋体" w:hAnsi="宋体"/>
      <w:b/>
      <w:bCs/>
      <w:kern w:val="0"/>
      <w:sz w:val="27"/>
      <w:szCs w:val="27"/>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21"/>
    <w:qFormat/>
    <w:uiPriority w:val="0"/>
    <w:pPr>
      <w:jc w:val="left"/>
    </w:pPr>
  </w:style>
  <w:style w:type="paragraph" w:styleId="6">
    <w:name w:val="Body Text"/>
    <w:basedOn w:val="1"/>
    <w:next w:val="7"/>
    <w:qFormat/>
    <w:uiPriority w:val="0"/>
    <w:pPr>
      <w:spacing w:after="120"/>
    </w:pPr>
  </w:style>
  <w:style w:type="paragraph" w:styleId="7">
    <w:name w:val="Body Text 2"/>
    <w:basedOn w:val="1"/>
    <w:qFormat/>
    <w:uiPriority w:val="0"/>
    <w:pPr>
      <w:spacing w:line="360" w:lineRule="auto"/>
    </w:pPr>
    <w:rPr>
      <w:sz w:val="24"/>
    </w:rPr>
  </w:style>
  <w:style w:type="paragraph" w:styleId="8">
    <w:name w:val="footer"/>
    <w:basedOn w:val="1"/>
    <w:link w:val="19"/>
    <w:uiPriority w:val="0"/>
    <w:pPr>
      <w:tabs>
        <w:tab w:val="center" w:pos="4153"/>
        <w:tab w:val="right" w:pos="8306"/>
      </w:tabs>
      <w:snapToGrid w:val="0"/>
      <w:jc w:val="left"/>
    </w:pPr>
    <w:rPr>
      <w:sz w:val="18"/>
      <w:szCs w:val="18"/>
    </w:rPr>
  </w:style>
  <w:style w:type="paragraph" w:styleId="9">
    <w:name w:val="header"/>
    <w:basedOn w:val="1"/>
    <w:link w:val="18"/>
    <w:uiPriority w:val="0"/>
    <w:pP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1">
    <w:name w:val="Body Text First Indent"/>
    <w:basedOn w:val="6"/>
    <w:qFormat/>
    <w:uiPriority w:val="0"/>
    <w:pPr>
      <w:ind w:firstLine="420" w:firstLineChars="100"/>
    </w:pPr>
    <w:rPr>
      <w:kern w:val="0"/>
      <w:sz w:val="20"/>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qFormat/>
    <w:uiPriority w:val="0"/>
    <w:rPr>
      <w:sz w:val="21"/>
      <w:szCs w:val="21"/>
    </w:rPr>
  </w:style>
  <w:style w:type="paragraph" w:customStyle="1" w:styleId="16">
    <w:name w:val="样式1"/>
    <w:basedOn w:val="1"/>
    <w:qFormat/>
    <w:uiPriority w:val="0"/>
    <w:pPr>
      <w:ind w:firstLine="883" w:firstLineChars="200"/>
    </w:pPr>
    <w:rPr>
      <w:rFonts w:ascii="Calibri" w:hAnsi="Calibri"/>
      <w:sz w:val="30"/>
    </w:rPr>
  </w:style>
  <w:style w:type="paragraph" w:styleId="17">
    <w:name w:val="List Paragraph"/>
    <w:basedOn w:val="1"/>
    <w:qFormat/>
    <w:uiPriority w:val="34"/>
    <w:pPr>
      <w:spacing w:line="360" w:lineRule="auto"/>
      <w:ind w:firstLine="420" w:firstLineChars="200"/>
    </w:pPr>
    <w:rPr>
      <w:rFonts w:ascii="Calibri" w:hAnsi="Calibri" w:eastAsia="仿宋"/>
      <w:sz w:val="30"/>
      <w:szCs w:val="22"/>
    </w:rPr>
  </w:style>
  <w:style w:type="character" w:customStyle="1" w:styleId="18">
    <w:name w:val="页眉 字符"/>
    <w:basedOn w:val="14"/>
    <w:link w:val="9"/>
    <w:uiPriority w:val="0"/>
    <w:rPr>
      <w:kern w:val="2"/>
      <w:sz w:val="18"/>
      <w:szCs w:val="18"/>
    </w:rPr>
  </w:style>
  <w:style w:type="character" w:customStyle="1" w:styleId="19">
    <w:name w:val="页脚 字符"/>
    <w:basedOn w:val="14"/>
    <w:link w:val="8"/>
    <w:uiPriority w:val="0"/>
    <w:rPr>
      <w:kern w:val="2"/>
      <w:sz w:val="18"/>
      <w:szCs w:val="18"/>
    </w:rPr>
  </w:style>
  <w:style w:type="paragraph" w:customStyle="1" w:styleId="20">
    <w:name w:val="null3"/>
    <w:hidden/>
    <w:qFormat/>
    <w:uiPriority w:val="0"/>
    <w:rPr>
      <w:rFonts w:hint="eastAsia" w:asciiTheme="minorHAnsi" w:hAnsiTheme="minorHAnsi" w:eastAsiaTheme="minorEastAsia" w:cstheme="minorBidi"/>
      <w:lang w:val="en-US" w:eastAsia="zh-Hans" w:bidi="ar-SA"/>
    </w:rPr>
  </w:style>
  <w:style w:type="character" w:customStyle="1" w:styleId="21">
    <w:name w:val="批注文字 字符"/>
    <w:basedOn w:val="14"/>
    <w:link w:val="5"/>
    <w:uiPriority w:val="0"/>
    <w:rPr>
      <w:kern w:val="2"/>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3019</Words>
  <Characters>17213</Characters>
  <Lines>143</Lines>
  <Paragraphs>40</Paragraphs>
  <TotalTime>48</TotalTime>
  <ScaleCrop>false</ScaleCrop>
  <LinksUpToDate>false</LinksUpToDate>
  <CharactersWithSpaces>20192</CharactersWithSpaces>
  <Application>WPS Office_7.5.1.8994_F1E327BC-269C-435d-A152-05C5408002CA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2025-07-06T10:35:00Z</dcterms:created>
  <dc:creator>享耳</dc:creator>
  <cp:lastModifiedBy>享耳</cp:lastModifiedBy>
  <dcterms:modified xsi:type="dcterms:W3CDTF">2025-08-02T19:52:25Z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2052-7.5.1.8994</vt:lpwstr>
  </property>
  <property fmtid="{D5CDD505-2E9C-101B-9397-08002B2CF9AE}" pid="3" name="ICV">
    <vt:lpwstr>6F0D38333FC04E4FA44094B2529AF097_13</vt:lpwstr>
  </property>
  <property fmtid="{D5CDD505-2E9C-101B-9397-08002B2CF9AE}" pid="4" name="KSOTemplateDocerSaveRecord">
    <vt:lpwstr>eyJoZGlkIjoiNjIyNDFmMzJhOGQ5Mzg5YTZkYmUxNmYwZThmMDdjNzIiLCJ1c2VySWQiOiI0NTk0NzI1NTEifQ==</vt:lpwstr>
  </property>
</Properties>
</file>